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B24264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65947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</w:tc>
      </w:tr>
      <w:tr w:rsidR="00C65947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5947" w:rsidRPr="00AC06FE" w:rsidRDefault="00C65947" w:rsidP="00C81F25">
            <w:r w:rsidRPr="00AC06FE">
              <w:t>MATEMATIKA</w:t>
            </w:r>
          </w:p>
        </w:tc>
      </w:tr>
      <w:tr w:rsidR="00C65947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5947" w:rsidRPr="00AC06FE" w:rsidRDefault="00C65947" w:rsidP="00C81F25">
            <w:r w:rsidRPr="00AC06FE">
              <w:t>Miloslav Novák, Mgr.</w:t>
            </w:r>
          </w:p>
        </w:tc>
      </w:tr>
      <w:tr w:rsidR="00C65947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5947" w:rsidRPr="00AC06FE" w:rsidRDefault="00C65947" w:rsidP="00C81F25">
            <w:pPr>
              <w:rPr>
                <w:b/>
              </w:rPr>
            </w:pPr>
            <w:r>
              <w:rPr>
                <w:b/>
              </w:rPr>
              <w:t>II A1 - Funkce – T1</w:t>
            </w:r>
          </w:p>
        </w:tc>
      </w:tr>
      <w:tr w:rsidR="00C65947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5947" w:rsidRPr="00AC06FE" w:rsidRDefault="00C65947" w:rsidP="00C81F25">
            <w:r w:rsidRPr="00AC06FE">
              <w:t>středoškolské vzdělání</w:t>
            </w:r>
          </w:p>
        </w:tc>
      </w:tr>
      <w:tr w:rsidR="00C65947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947" w:rsidRPr="00AC06FE" w:rsidRDefault="00C65947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5947" w:rsidRPr="00AC06FE" w:rsidRDefault="00C65947" w:rsidP="00C81F25">
            <w:r>
              <w:t>2. ročník</w:t>
            </w:r>
          </w:p>
        </w:tc>
      </w:tr>
    </w:tbl>
    <w:p w:rsidR="00C65947" w:rsidRDefault="00C65947" w:rsidP="00C65947">
      <w:pPr>
        <w:spacing w:after="0"/>
      </w:pPr>
      <w:r>
        <w:t>Žák objasní pojem funkce, popíše funkční závislosti; určí definiční obor a obor hodnot</w:t>
      </w:r>
    </w:p>
    <w:p w:rsidR="00C65947" w:rsidRDefault="00C65947" w:rsidP="00C65947">
      <w:pPr>
        <w:spacing w:after="0"/>
      </w:pPr>
      <w:r>
        <w:t>Září 2012</w:t>
      </w:r>
    </w:p>
    <w:p w:rsidR="00C65947" w:rsidRPr="00844C17" w:rsidRDefault="00C65947" w:rsidP="00C65947">
      <w:pPr>
        <w:rPr>
          <w:b/>
          <w:sz w:val="36"/>
          <w:szCs w:val="36"/>
        </w:rPr>
      </w:pPr>
      <w:r w:rsidRPr="00844C17">
        <w:rPr>
          <w:b/>
          <w:sz w:val="36"/>
          <w:szCs w:val="36"/>
          <w:highlight w:val="yellow"/>
        </w:rPr>
        <w:t>Funkce I</w:t>
      </w:r>
    </w:p>
    <w:p w:rsidR="00C65947" w:rsidRDefault="00C65947" w:rsidP="00C65947">
      <w:pPr>
        <w:spacing w:after="0"/>
        <w:rPr>
          <w:sz w:val="28"/>
          <w:szCs w:val="28"/>
        </w:rPr>
      </w:pPr>
      <w:r>
        <w:rPr>
          <w:sz w:val="28"/>
          <w:szCs w:val="28"/>
        </w:rPr>
        <w:t>Nejlepší je pro začátek pamatovat si následující posloupnost pojmů:</w:t>
      </w:r>
    </w:p>
    <w:p w:rsidR="00C65947" w:rsidRDefault="00C65947" w:rsidP="00C65947">
      <w:pPr>
        <w:spacing w:after="0"/>
        <w:rPr>
          <w:b/>
          <w:sz w:val="24"/>
          <w:szCs w:val="24"/>
        </w:rPr>
      </w:pPr>
      <w:r w:rsidRPr="00216C65">
        <w:rPr>
          <w:b/>
          <w:sz w:val="24"/>
          <w:szCs w:val="24"/>
        </w:rPr>
        <w:t>Uspořádaná dvojice – kartézský součin dvou množin – (binární) relace – zobrazení – funkce</w:t>
      </w:r>
    </w:p>
    <w:p w:rsidR="00C65947" w:rsidRPr="00216C65" w:rsidRDefault="00C65947" w:rsidP="00C65947">
      <w:pPr>
        <w:spacing w:after="0"/>
        <w:rPr>
          <w:b/>
          <w:sz w:val="24"/>
          <w:szCs w:val="24"/>
        </w:rPr>
      </w:pPr>
    </w:p>
    <w:p w:rsidR="00C65947" w:rsidRPr="00ED6C64" w:rsidRDefault="00C65947" w:rsidP="00C65947">
      <w:pPr>
        <w:spacing w:after="0"/>
        <w:rPr>
          <w:sz w:val="24"/>
          <w:szCs w:val="24"/>
        </w:rPr>
      </w:pPr>
      <w:r w:rsidRPr="00ED6C64">
        <w:rPr>
          <w:sz w:val="24"/>
          <w:szCs w:val="24"/>
        </w:rPr>
        <w:t>Pojďme postupně:</w:t>
      </w:r>
    </w:p>
    <w:p w:rsidR="00C65947" w:rsidRDefault="00C65947" w:rsidP="00C65947">
      <w:pPr>
        <w:spacing w:after="0"/>
        <w:rPr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Uspořádaná dvojice</m:t>
        </m:r>
        <m:r>
          <w:rPr>
            <w:rFonts w:ascii="Cambria Math" w:hAnsi="Cambria Math"/>
            <w:sz w:val="28"/>
            <w:szCs w:val="28"/>
          </w:rPr>
          <m:t xml:space="preserve"> =dvojice, ve které záleží na pořadí prvků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B24264" w:rsidP="00C659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hAnsi="Cambria Math"/>
            <w:sz w:val="28"/>
            <w:szCs w:val="28"/>
          </w:rPr>
          <m:t>≠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y;x</m:t>
            </m:r>
          </m:e>
        </m:d>
      </m:oMath>
      <w:r w:rsidR="00C65947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i/>
          <w:sz w:val="28"/>
          <w:szCs w:val="28"/>
          <w:u w:val="single"/>
        </w:rPr>
      </w:pPr>
      <m:oMath>
        <m:r>
          <w:rPr>
            <w:rFonts w:ascii="Cambria Math" w:hAnsi="Cambria Math"/>
            <w:sz w:val="28"/>
            <w:szCs w:val="28"/>
            <w:u w:val="single"/>
          </w:rPr>
          <m:t>Příklady uspořádaných dvojic:</m:t>
        </m:r>
      </m:oMath>
      <w:r w:rsidRPr="00216C65">
        <w:rPr>
          <w:rFonts w:eastAsiaTheme="minorEastAsia"/>
          <w:i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>Výsledek sportovního zápolení (Domácí – Hosté: 5:2 není stejný jako D – H: 2:5)</w:t>
      </w:r>
    </w:p>
    <w:p w:rsidR="00C65947" w:rsidRDefault="00C65947" w:rsidP="00C65947">
      <w:pPr>
        <w:spacing w:after="0"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Zlomekje uspořádaná dvojice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čitatel;jmenovatel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(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≠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>
        <w:rPr>
          <w:rFonts w:eastAsiaTheme="minorEastAsia"/>
          <w:i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 xml:space="preserve">Souřadnice bodu v rovině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5;2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≠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2;5</m:t>
                </m:r>
              </m:e>
            </m:d>
          </m:e>
        </m:d>
      </m:oMath>
    </w:p>
    <w:p w:rsidR="00C65947" w:rsidRPr="00216C65" w:rsidRDefault="00C65947" w:rsidP="00C65947">
      <w:pPr>
        <w:spacing w:after="0"/>
        <w:rPr>
          <w:rFonts w:eastAsiaTheme="minorEastAsia"/>
          <w:i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Kartézský součin dvou množin A, B =</m:t>
        </m:r>
        <m:r>
          <w:rPr>
            <w:rFonts w:ascii="Cambria Math" w:eastAsiaTheme="minorEastAsia" w:hAnsi="Cambria Math"/>
            <w:sz w:val="28"/>
            <w:szCs w:val="28"/>
          </w:rPr>
          <m:t xml:space="preserve">množina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všech </m:t>
        </m:r>
        <m:r>
          <w:rPr>
            <w:rFonts w:ascii="Cambria Math" w:eastAsiaTheme="minorEastAsia" w:hAnsi="Cambria Math"/>
            <w:sz w:val="28"/>
            <w:szCs w:val="28"/>
          </w:rPr>
          <m:t>uspořádaných dvojic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B24264" w:rsidP="00C659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takových, že x je prvkem první a y prvkem druhé množiny</m:t>
        </m:r>
      </m:oMath>
      <w:r w:rsidR="00C65947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A×B=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limLowPr>
              <m:e>
                <m:groupChr>
                  <m:groupChr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groupChr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x;y</m:t>
                        </m:r>
                      </m:e>
                    </m:d>
                  </m:e>
                </m:groupCh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všech</m:t>
                </m:r>
              </m:lim>
            </m:limLow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;x∈A a současně y∈B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 xml:space="preserve">Příklady kartézského součinu: </m:t>
        </m:r>
      </m:oMath>
      <w:r w:rsidRPr="00ED6C64">
        <w:rPr>
          <w:rFonts w:eastAsiaTheme="minorEastAsia"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1;2;3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, 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a;b</m:t>
            </m:r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B24264" w:rsidP="00C65947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="00C65947">
        <w:rPr>
          <w:rFonts w:eastAsiaTheme="minorEastAsia"/>
          <w:sz w:val="28"/>
          <w:szCs w:val="28"/>
        </w:rPr>
        <w:t xml:space="preserve"> </w:t>
      </w:r>
    </w:p>
    <w:p w:rsidR="00C65947" w:rsidRPr="00ED6C64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A×B=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1;a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1;b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2;a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2;b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3;a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3;b</m:t>
                </m:r>
              </m:e>
            </m:d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B×A=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a;1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a;2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a;3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b;1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b;2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,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b;3</m:t>
                </m:r>
              </m:e>
            </m:d>
          </m:e>
        </m:d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Binární 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dvojčlenná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relace =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každá podmnožina nějakého kartézského součinu</m:t>
        </m:r>
      </m:oMath>
      <w:r w:rsidRPr="00295DE7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Relace =</m:t>
        </m:r>
        <m:r>
          <w:rPr>
            <w:rFonts w:ascii="Cambria Math" w:eastAsiaTheme="minorEastAsia" w:hAnsi="Cambria Math"/>
            <w:sz w:val="28"/>
            <w:szCs w:val="28"/>
          </w:rPr>
          <m:t>množina uspořádaných dvojic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B24264" w:rsidP="00C659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∈A×B takových, že x∈A a současně y∈B</m:t>
        </m:r>
      </m:oMath>
      <w:r w:rsidR="00C65947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R=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;x∈A a současně y∈B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>Poznámka:</m:t>
        </m:r>
      </m:oMath>
      <w:r>
        <w:rPr>
          <w:rFonts w:eastAsiaTheme="minorEastAsia"/>
          <w:sz w:val="28"/>
          <w:szCs w:val="28"/>
          <w:u w:val="single"/>
        </w:rPr>
        <w:t xml:space="preserve"> </w:t>
      </w:r>
    </w:p>
    <w:p w:rsidR="00C65947" w:rsidRPr="00295DE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Prázdná množina je podmnožinou každé množiny.</m:t>
        </m:r>
      </m:oMath>
      <w:r w:rsidRPr="00295DE7"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Každá množina je sama sobě podmnožinou.</m:t>
        </m:r>
      </m:oMath>
      <w:r w:rsidRPr="00295DE7"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Počet podmnožin n-prvkové množiny: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Zobrazení</m:t>
        </m:r>
        <m:r>
          <w:rPr>
            <w:rFonts w:ascii="Cambria Math" w:eastAsiaTheme="minorEastAsia" w:hAnsi="Cambria Math"/>
            <w:sz w:val="28"/>
            <w:szCs w:val="28"/>
          </w:rPr>
          <m:t>=množina uspořádaných dvojic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B24264" w:rsidP="00C65947">
      <w:pPr>
        <w:spacing w:after="0"/>
        <w:rPr>
          <w:rFonts w:eastAsiaTheme="minorEastAsia"/>
          <w:b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∈A×B takových, že ke každému x z množiny A existuje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nejvýše jedno</m:t>
        </m:r>
      </m:oMath>
      <w:r w:rsidR="00C65947"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 z množiny B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Pr="00882DAE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("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>každý vzor má nejvýše jeden obraz</m:t>
        </m:r>
        <m:r>
          <w:rPr>
            <w:rFonts w:ascii="Cambria Math" w:eastAsiaTheme="minorEastAsia" w:hAnsi="Cambria Math"/>
            <w:sz w:val="28"/>
            <w:szCs w:val="28"/>
          </w:rPr>
          <m:t>")</m:t>
        </m:r>
      </m:oMath>
      <w:r w:rsidRPr="00882DAE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∈A×B; ∀x∈A∃nejvýše 1 y∈B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  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u w:val="single"/>
          </w:rPr>
          <m:t xml:space="preserve">Příklady 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  <w:u w:val="single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u w:val="single"/>
              </w:rPr>
              <m:t>ne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u w:val="single"/>
          </w:rPr>
          <m:t>zobrazení:</m:t>
        </m:r>
      </m:oMath>
      <w:r>
        <w:rPr>
          <w:rFonts w:eastAsiaTheme="minorEastAsia"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Diváci v kině s očíslovanými sedačkami: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Uvažujme diváky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a;b;c;d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a sedačky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1;2;3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Pr="007E5DC6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a)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b;2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;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c;3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;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d;3</m:t>
                </m:r>
              </m:e>
            </m:d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je to zobrazení</m:t>
        </m:r>
      </m:oMath>
      <w:r w:rsidRPr="007E5DC6"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Vysvětlení:a nemá obraz;b, c, d mají j po jednom obraze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Diváci c, d mohou klidně sedět na jedné sedačce-dědeček d si bere na klín chlapce c </m:t>
        </m:r>
      </m:oMath>
      <w:r w:rsidRPr="007E5DC6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b)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a;1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;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c;3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;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a;3</m:t>
                </m:r>
              </m:e>
            </m:d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není zobrazení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Vysvětlení:jeden vzor má dva různé obrazy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jeden člověk nemůže sedět na dvou různých židlích, nemůže se "rozesednout" </m:t>
        </m:r>
      </m:oMath>
      <w:r w:rsidRPr="007E5DC6"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(nejsme samosebou v politice!)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nyní už konečně pojďme k definici funkce.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Funkce =</m:t>
        </m:r>
        <m:r>
          <w:rPr>
            <w:rFonts w:ascii="Cambria Math" w:eastAsiaTheme="minorEastAsia" w:hAnsi="Cambria Math"/>
            <w:sz w:val="28"/>
            <w:szCs w:val="28"/>
          </w:rPr>
          <m:t>zobrazení definované na množině reálných čísel.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Funkce</m:t>
        </m:r>
        <m:r>
          <w:rPr>
            <w:rFonts w:ascii="Cambria Math" w:eastAsiaTheme="minorEastAsia" w:hAnsi="Cambria Math"/>
            <w:sz w:val="28"/>
            <w:szCs w:val="28"/>
          </w:rPr>
          <m:t xml:space="preserve"> =množina uspořádaných dvojic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B24264" w:rsidP="00C659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∈R×R takových, že ke každému reálnému x existuje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nejvýše jedno</m:t>
        </m:r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="00C65947">
        <w:rPr>
          <w:rFonts w:eastAsiaTheme="minorEastAsia"/>
          <w:sz w:val="28"/>
          <w:szCs w:val="28"/>
        </w:rPr>
        <w:t xml:space="preserve"> 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reálné y 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Proč bychom se ale zajímali o čísla, ke kterým žádný „obraz“ neexistuje? Zavedeme tedy definici funkce ještě jednou, dovolím si říci, vtipněji.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Pr="005205B9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Funkce=</m:t>
        </m:r>
        <m:r>
          <w:rPr>
            <w:rFonts w:ascii="Cambria Math" w:eastAsiaTheme="minorEastAsia" w:hAnsi="Cambria Math"/>
            <w:sz w:val="28"/>
            <w:szCs w:val="28"/>
          </w:rPr>
          <m:t xml:space="preserve">množina uspořádaných dvojic </m:t>
        </m:r>
      </m:oMath>
      <w:r w:rsidRPr="005205B9">
        <w:rPr>
          <w:rFonts w:eastAsiaTheme="minorEastAsia"/>
          <w:sz w:val="28"/>
          <w:szCs w:val="28"/>
        </w:rPr>
        <w:t xml:space="preserve"> </w:t>
      </w:r>
    </w:p>
    <w:p w:rsidR="00C65947" w:rsidRPr="005205B9" w:rsidRDefault="00B24264" w:rsidP="00C659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∈M×R;že ke každému x z definičního oboru Mfunkce existuje právě jedno </m:t>
        </m:r>
      </m:oMath>
      <w:r w:rsidR="00C65947" w:rsidRPr="005205B9">
        <w:rPr>
          <w:rFonts w:eastAsiaTheme="minorEastAsia"/>
          <w:sz w:val="28"/>
          <w:szCs w:val="28"/>
        </w:rPr>
        <w:t xml:space="preserve">  </w:t>
      </w:r>
    </w:p>
    <w:p w:rsidR="00C65947" w:rsidRPr="005205B9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reálné y takové, že uspořádaná dvojice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je prvkem dané funkce</m:t>
        </m:r>
      </m:oMath>
      <w:r w:rsidRPr="005205B9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  <w:r w:rsidRPr="005205B9">
        <w:rPr>
          <w:rFonts w:eastAsiaTheme="minorEastAsia"/>
          <w:sz w:val="28"/>
          <w:szCs w:val="28"/>
          <w:u w:val="single"/>
        </w:rPr>
        <w:t>Matematický zápis:</w:t>
      </w:r>
    </w:p>
    <w:p w:rsidR="00C65947" w:rsidRPr="005205B9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f=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 xml:space="preserve">∈M×R; ∀x∈M∃!y∈R; 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x;y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∈f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65947" w:rsidRPr="005205B9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 nám nyní chybí ke štěstí?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Odpovědět si na otázku: „Co je ten definiční obor funkce?“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u w:val="single"/>
          </w:rPr>
          <m:t>Definiční obor funkce:</m:t>
        </m:r>
      </m:oMath>
      <w:r>
        <w:rPr>
          <w:rFonts w:eastAsiaTheme="minorEastAsia"/>
          <w:b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Definiční obor funkce je množina všech x reálných, pro která má funkce smysl;</m:t>
        </m:r>
      </m:oMath>
      <w:r>
        <w:rPr>
          <w:rFonts w:eastAsiaTheme="minorEastAsia"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pro která je funkce definována.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Pr="00321645" w:rsidRDefault="00C65947" w:rsidP="00C65947">
      <w:pPr>
        <w:spacing w:after="0"/>
        <w:rPr>
          <w:rFonts w:eastAsiaTheme="minorEastAsia"/>
          <w:b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D(f)=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groupChr>
                  <m:groupChr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groupCh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</m:groupCh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všech</m:t>
                </m:r>
              </m:lim>
            </m:limLow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∈R; ∀x∈R∃!y∈R</m:t>
            </m:r>
          </m:e>
        </m:d>
      </m:oMath>
      <w:r w:rsidRPr="00321645"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  <w:u w:val="single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Množina všech reálných y, která vyjde po dosazení všech x z definičního oboru </m:t>
        </m:r>
      </m:oMath>
      <w:r w:rsidRPr="00321645"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se nazývá obor hodnot funkce.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u w:val="single"/>
          </w:rPr>
          <m:t>Obor hodnot funkce</m:t>
        </m:r>
      </m:oMath>
      <w:r w:rsidRPr="00321645">
        <w:rPr>
          <w:rFonts w:eastAsiaTheme="minorEastAsia"/>
          <w:b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H(f)=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limLow>
              <m:limLow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limLowPr>
              <m:e>
                <m:groupChr>
                  <m:groupChr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groupCh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y∈</m:t>
                    </m:r>
                  </m:e>
                </m:groupChr>
              </m:e>
              <m:li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všech</m:t>
                </m:r>
              </m:lim>
            </m:limLow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R; ∀y∈R∃aspoň1 x∈R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65947" w:rsidRPr="00321645" w:rsidRDefault="00C65947" w:rsidP="00C65947">
      <w:pPr>
        <w:spacing w:after="0"/>
        <w:rPr>
          <w:rFonts w:eastAsiaTheme="minorEastAsia"/>
          <w:b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  <w:u w:val="single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u w:val="single"/>
          </w:rPr>
          <m:t>Určení funkce:</m:t>
        </m:r>
      </m:oMath>
      <w:r>
        <w:rPr>
          <w:rFonts w:eastAsiaTheme="minorEastAsia"/>
          <w:b/>
          <w:sz w:val="28"/>
          <w:szCs w:val="28"/>
          <w:u w:val="single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Funkce může být určena: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a) výčtem prvků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b) tabulkou</m:t>
        </m:r>
      </m:oMath>
      <w:r>
        <w:rPr>
          <w:rFonts w:eastAsiaTheme="minorEastAsia"/>
          <w:sz w:val="28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1"/>
        <w:gridCol w:w="919"/>
        <w:gridCol w:w="919"/>
        <w:gridCol w:w="919"/>
        <w:gridCol w:w="920"/>
        <w:gridCol w:w="920"/>
        <w:gridCol w:w="920"/>
        <w:gridCol w:w="920"/>
        <w:gridCol w:w="920"/>
        <w:gridCol w:w="920"/>
      </w:tblGrid>
      <w:tr w:rsidR="00C65947" w:rsidTr="00C81F25">
        <w:tc>
          <w:tcPr>
            <w:tcW w:w="1062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C65947" w:rsidTr="00C81F25">
        <w:tc>
          <w:tcPr>
            <w:tcW w:w="1062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f(x)</m:t>
                </m:r>
              </m:oMath>
            </m:oMathPara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63" w:type="dxa"/>
          </w:tcPr>
          <w:p w:rsidR="00C65947" w:rsidRDefault="00C65947" w:rsidP="00C81F25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c) grafem:y=fce(x;y)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Pr="00BA3DE8" w:rsidRDefault="00C65947" w:rsidP="00C65947">
      <w:pPr>
        <w:spacing w:after="0"/>
        <w:rPr>
          <w:rFonts w:eastAsiaTheme="minorEastAsia"/>
          <w:b/>
          <w:sz w:val="24"/>
          <w:szCs w:val="24"/>
        </w:rPr>
      </w:pPr>
      <w:r>
        <w:rPr>
          <w:noProof/>
          <w:color w:val="0000FF"/>
          <w:lang w:eastAsia="cs-CZ"/>
        </w:rPr>
        <w:drawing>
          <wp:inline distT="0" distB="0" distL="0" distR="0" wp14:anchorId="1E051FC8" wp14:editId="45A10DB4">
            <wp:extent cx="2438400" cy="2352675"/>
            <wp:effectExtent l="0" t="0" r="0" b="9525"/>
            <wp:docPr id="256" name="obrázek 2" descr="Cubicpoly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bicpoly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sz w:val="24"/>
          <w:szCs w:val="24"/>
        </w:rPr>
        <w:t xml:space="preserve">v našem případě se jedná o graf funkce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-9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</m:oMath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d) definičním předpisem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y=f(x)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b/>
          <w:sz w:val="24"/>
          <w:szCs w:val="24"/>
        </w:rPr>
      </w:pPr>
      <w:r w:rsidRPr="00976BD3">
        <w:rPr>
          <w:rFonts w:eastAsiaTheme="minorEastAsia"/>
          <w:sz w:val="24"/>
          <w:szCs w:val="24"/>
        </w:rPr>
        <w:t xml:space="preserve">Tento předpis říká, že funkce je dána tzv. </w:t>
      </w:r>
      <w:r>
        <w:rPr>
          <w:rFonts w:eastAsiaTheme="minorEastAsia"/>
          <w:b/>
          <w:sz w:val="24"/>
          <w:szCs w:val="24"/>
        </w:rPr>
        <w:t>explicitním vyjádřením.</w:t>
      </w:r>
    </w:p>
    <w:p w:rsidR="00C65947" w:rsidRDefault="00C65947" w:rsidP="00C65947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Existuje tedy, samozřejmě, i jiné vyjádření. To se nazývá </w:t>
      </w:r>
      <w:r w:rsidRPr="00976BD3">
        <w:rPr>
          <w:rFonts w:eastAsiaTheme="minorEastAsia"/>
          <w:b/>
          <w:sz w:val="24"/>
          <w:szCs w:val="24"/>
        </w:rPr>
        <w:t>implicitní vyjádření</w:t>
      </w:r>
      <w:r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a dá se zapsat</w:t>
      </w:r>
    </w:p>
    <w:p w:rsidR="00C65947" w:rsidRPr="00976BD3" w:rsidRDefault="00C65947" w:rsidP="00C65947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F(x, y)=0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C65947" w:rsidRDefault="00C65947" w:rsidP="00C65947">
      <w:pPr>
        <w:spacing w:after="0"/>
        <w:rPr>
          <w:rFonts w:eastAsiaTheme="minorEastAsia"/>
          <w:sz w:val="28"/>
          <w:szCs w:val="28"/>
        </w:rPr>
      </w:pPr>
    </w:p>
    <w:p w:rsidR="00C65947" w:rsidRPr="00321645" w:rsidRDefault="00C65947" w:rsidP="00C65947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Přicházejte sami na příklady různých zadání funkcí z každodenního života!</w:t>
      </w:r>
    </w:p>
    <w:p w:rsidR="00C65947" w:rsidRDefault="00C65947" w:rsidP="00C65947">
      <w:pPr>
        <w:spacing w:after="0"/>
        <w:rPr>
          <w:rFonts w:eastAsiaTheme="minorEastAsia"/>
          <w:b/>
          <w:sz w:val="28"/>
          <w:szCs w:val="28"/>
        </w:rPr>
      </w:pPr>
    </w:p>
    <w:p w:rsidR="00EB748B" w:rsidRPr="00F65195" w:rsidRDefault="00EB748B" w:rsidP="00C65947">
      <w:pPr>
        <w:spacing w:after="0"/>
        <w:jc w:val="right"/>
      </w:pPr>
    </w:p>
    <w:sectPr w:rsidR="00EB748B" w:rsidRPr="00F65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264" w:rsidRDefault="00B24264" w:rsidP="00D80A1F">
      <w:pPr>
        <w:spacing w:after="0" w:line="240" w:lineRule="auto"/>
      </w:pPr>
      <w:r>
        <w:separator/>
      </w:r>
    </w:p>
  </w:endnote>
  <w:endnote w:type="continuationSeparator" w:id="0">
    <w:p w:rsidR="00B24264" w:rsidRDefault="00B24264" w:rsidP="00D8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1F" w:rsidRDefault="00D80A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1F" w:rsidRDefault="00D80A1F">
    <w:pPr>
      <w:pStyle w:val="Zpat"/>
    </w:pPr>
    <w:r>
      <w:rPr>
        <w:noProof/>
        <w:lang w:eastAsia="cs-CZ"/>
      </w:rPr>
      <w:drawing>
        <wp:inline distT="0" distB="0" distL="0" distR="0" wp14:anchorId="2B50A0A5" wp14:editId="725EC4D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1F" w:rsidRDefault="00D80A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264" w:rsidRDefault="00B24264" w:rsidP="00D80A1F">
      <w:pPr>
        <w:spacing w:after="0" w:line="240" w:lineRule="auto"/>
      </w:pPr>
      <w:r>
        <w:separator/>
      </w:r>
    </w:p>
  </w:footnote>
  <w:footnote w:type="continuationSeparator" w:id="0">
    <w:p w:rsidR="00B24264" w:rsidRDefault="00B24264" w:rsidP="00D80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1F" w:rsidRDefault="00D80A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1F" w:rsidRDefault="00D80A1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1F" w:rsidRDefault="00D80A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0451B"/>
    <w:rsid w:val="00342635"/>
    <w:rsid w:val="003953A3"/>
    <w:rsid w:val="00440A82"/>
    <w:rsid w:val="0048723F"/>
    <w:rsid w:val="004B6C05"/>
    <w:rsid w:val="004D4089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24264"/>
    <w:rsid w:val="00B4290E"/>
    <w:rsid w:val="00B54389"/>
    <w:rsid w:val="00B63922"/>
    <w:rsid w:val="00C1268F"/>
    <w:rsid w:val="00C65947"/>
    <w:rsid w:val="00CA25BA"/>
    <w:rsid w:val="00CA3E1B"/>
    <w:rsid w:val="00CA7762"/>
    <w:rsid w:val="00D4233A"/>
    <w:rsid w:val="00D47FC4"/>
    <w:rsid w:val="00D527E8"/>
    <w:rsid w:val="00D80A1F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8DC56-F006-4448-A142-035228D7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8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0A1F"/>
  </w:style>
  <w:style w:type="paragraph" w:styleId="Zpat">
    <w:name w:val="footer"/>
    <w:basedOn w:val="Normln"/>
    <w:link w:val="ZpatChar"/>
    <w:uiPriority w:val="99"/>
    <w:unhideWhenUsed/>
    <w:rsid w:val="00D8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0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cs.wikipedia.org/wiki/Soubor:Cubicpoly.pn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2013-07-30T10:50:00Z</dcterms:created>
  <dcterms:modified xsi:type="dcterms:W3CDTF">2014-09-30T15:57:00Z</dcterms:modified>
</cp:coreProperties>
</file>