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96" w:rsidRDefault="00317065" w:rsidP="00143696">
      <w:pPr>
        <w:spacing w:after="0"/>
        <w:ind w:left="1416" w:firstLine="708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3696">
        <w:rPr>
          <w:sz w:val="24"/>
          <w:szCs w:val="24"/>
        </w:rPr>
        <w:t>Soukromá obchodní akademie, spol. s.r.o.</w:t>
      </w:r>
    </w:p>
    <w:p w:rsidR="00143696" w:rsidRDefault="00143696" w:rsidP="0014369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143696" w:rsidRDefault="00143696" w:rsidP="0014369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143696" w:rsidRDefault="00143696" w:rsidP="0014369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bookmarkEnd w:id="0"/>
    <w:p w:rsidR="00143696" w:rsidRDefault="00143696" w:rsidP="00143696">
      <w:pPr>
        <w:spacing w:after="0"/>
        <w:rPr>
          <w:sz w:val="24"/>
          <w:szCs w:val="24"/>
        </w:rPr>
      </w:pPr>
    </w:p>
    <w:p w:rsidR="00143696" w:rsidRDefault="00143696" w:rsidP="00143696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43696" w:rsidTr="001436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III A5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65" w:rsidRDefault="00317065" w:rsidP="00317065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317065" w:rsidRPr="001504CD" w:rsidRDefault="00317065" w:rsidP="00317065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143696" w:rsidRDefault="00317065" w:rsidP="00317065">
            <w:pPr>
              <w:rPr>
                <w:b/>
                <w:sz w:val="32"/>
                <w:szCs w:val="32"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  <w:r>
              <w:rPr>
                <w:b/>
                <w:sz w:val="32"/>
                <w:szCs w:val="32"/>
              </w:rPr>
              <w:t xml:space="preserve"> </w:t>
            </w:r>
          </w:p>
        </w:tc>
      </w:tr>
      <w:tr w:rsidR="00143696" w:rsidTr="001436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143696" w:rsidTr="001436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143696" w:rsidTr="001436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Vlastnosti funkcí sinus a kosinus – </w:t>
            </w:r>
            <w:r>
              <w:rPr>
                <w:b/>
                <w:color w:val="FF0000"/>
                <w:sz w:val="28"/>
                <w:szCs w:val="28"/>
              </w:rPr>
              <w:t>T</w:t>
            </w:r>
          </w:p>
        </w:tc>
      </w:tr>
      <w:tr w:rsidR="00143696" w:rsidTr="001436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143696" w:rsidTr="001436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ročník</w:t>
            </w:r>
          </w:p>
        </w:tc>
      </w:tr>
      <w:tr w:rsidR="00143696" w:rsidTr="001436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znalost základních vlastností obou funkcí</w:t>
            </w:r>
          </w:p>
        </w:tc>
      </w:tr>
      <w:tr w:rsidR="00143696" w:rsidTr="001436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96" w:rsidRDefault="00143696">
            <w:pPr>
              <w:rPr>
                <w:sz w:val="24"/>
                <w:szCs w:val="24"/>
              </w:rPr>
            </w:pPr>
          </w:p>
        </w:tc>
      </w:tr>
      <w:tr w:rsidR="00143696" w:rsidTr="001436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96" w:rsidRDefault="00143696">
            <w:pPr>
              <w:rPr>
                <w:sz w:val="24"/>
                <w:szCs w:val="24"/>
              </w:rPr>
            </w:pPr>
          </w:p>
        </w:tc>
      </w:tr>
      <w:tr w:rsidR="00143696" w:rsidTr="001436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96" w:rsidRDefault="00143696">
            <w:pPr>
              <w:rPr>
                <w:sz w:val="24"/>
                <w:szCs w:val="24"/>
              </w:rPr>
            </w:pPr>
          </w:p>
        </w:tc>
      </w:tr>
    </w:tbl>
    <w:p w:rsidR="00143696" w:rsidRDefault="00143696" w:rsidP="00143696">
      <w:pPr>
        <w:spacing w:after="0"/>
        <w:rPr>
          <w:sz w:val="24"/>
          <w:szCs w:val="24"/>
        </w:rPr>
      </w:pPr>
    </w:p>
    <w:p w:rsidR="00143696" w:rsidRDefault="00143696" w:rsidP="00143696">
      <w:pPr>
        <w:spacing w:after="0"/>
        <w:rPr>
          <w:sz w:val="24"/>
          <w:szCs w:val="24"/>
        </w:rPr>
      </w:pPr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</w:rPr>
      </w:pPr>
      <w:proofErr w:type="spellStart"/>
      <w:r>
        <w:rPr>
          <w:rFonts w:eastAsiaTheme="minorEastAsia"/>
          <w:b/>
          <w:sz w:val="28"/>
          <w:szCs w:val="28"/>
          <w:highlight w:val="yellow"/>
        </w:rPr>
        <w:t>Sínus</w:t>
      </w:r>
      <w:proofErr w:type="spellEnd"/>
      <w:r>
        <w:rPr>
          <w:rFonts w:eastAsiaTheme="minorEastAsia"/>
          <w:b/>
          <w:sz w:val="28"/>
          <w:szCs w:val="28"/>
        </w:rPr>
        <w:t xml:space="preserve"> </w:t>
      </w:r>
      <w:r>
        <w:rPr>
          <w:rFonts w:eastAsiaTheme="minorEastAsia"/>
          <w:b/>
          <w:sz w:val="24"/>
          <w:szCs w:val="24"/>
        </w:rPr>
        <w:t>je y-</w:t>
      </w:r>
      <w:proofErr w:type="spellStart"/>
      <w:r>
        <w:rPr>
          <w:rFonts w:eastAsiaTheme="minorEastAsia"/>
          <w:b/>
          <w:sz w:val="24"/>
          <w:szCs w:val="24"/>
        </w:rPr>
        <w:t>ová</w:t>
      </w:r>
      <w:proofErr w:type="spellEnd"/>
      <w:r>
        <w:rPr>
          <w:rFonts w:eastAsiaTheme="minorEastAsia"/>
          <w:b/>
          <w:sz w:val="24"/>
          <w:szCs w:val="24"/>
        </w:rPr>
        <w:t xml:space="preserve"> souřadnice průsečíku koncového ramene orientovaného úhlu s jednotkovou kružnicí.</w:t>
      </w:r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</w:rPr>
      </w:pPr>
      <w:proofErr w:type="spellStart"/>
      <w:r>
        <w:rPr>
          <w:rFonts w:eastAsiaTheme="minorEastAsia"/>
          <w:b/>
          <w:sz w:val="28"/>
          <w:szCs w:val="28"/>
          <w:highlight w:val="yellow"/>
        </w:rPr>
        <w:t>Kosínus</w:t>
      </w:r>
      <w:proofErr w:type="spellEnd"/>
      <w:r>
        <w:rPr>
          <w:rFonts w:eastAsiaTheme="minorEastAsia"/>
          <w:b/>
          <w:sz w:val="28"/>
          <w:szCs w:val="28"/>
        </w:rPr>
        <w:t xml:space="preserve"> </w:t>
      </w:r>
      <w:r>
        <w:rPr>
          <w:rFonts w:eastAsiaTheme="minorEastAsia"/>
          <w:b/>
          <w:sz w:val="24"/>
          <w:szCs w:val="24"/>
        </w:rPr>
        <w:t>je x-</w:t>
      </w:r>
      <w:proofErr w:type="spellStart"/>
      <w:r>
        <w:rPr>
          <w:rFonts w:eastAsiaTheme="minorEastAsia"/>
          <w:b/>
          <w:sz w:val="24"/>
          <w:szCs w:val="24"/>
        </w:rPr>
        <w:t>évá</w:t>
      </w:r>
      <w:proofErr w:type="spellEnd"/>
      <w:r>
        <w:rPr>
          <w:rFonts w:eastAsiaTheme="minorEastAsia"/>
          <w:b/>
          <w:sz w:val="24"/>
          <w:szCs w:val="24"/>
        </w:rPr>
        <w:t xml:space="preserve"> souřadnice průsečíku koncového ramene orientovaného úhlu s jednotkovou kružnicí.</w:t>
      </w:r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</w:rPr>
      </w:pPr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Pomocí jednotkové kružnice lze zjistit hodnoty goniometrických funkcí příslušných úhlů a poměrně snadno sestrojit grafy. </w:t>
      </w:r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  <w:u w:val="single"/>
        </w:rPr>
      </w:pPr>
      <w:r>
        <w:rPr>
          <w:rFonts w:eastAsiaTheme="minorEastAsia"/>
          <w:b/>
          <w:sz w:val="24"/>
          <w:szCs w:val="24"/>
          <w:u w:val="single"/>
        </w:rPr>
        <w:t xml:space="preserve">Grafy funkcí sinus a </w:t>
      </w:r>
      <w:proofErr w:type="gramStart"/>
      <w:r>
        <w:rPr>
          <w:rFonts w:eastAsiaTheme="minorEastAsia"/>
          <w:b/>
          <w:sz w:val="24"/>
          <w:szCs w:val="24"/>
          <w:u w:val="single"/>
        </w:rPr>
        <w:t>kosinus :</w:t>
      </w:r>
      <w:proofErr w:type="gramEnd"/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Grafem funkce y=</w:t>
      </w:r>
      <w:proofErr w:type="spellStart"/>
      <w:r>
        <w:rPr>
          <w:rFonts w:eastAsiaTheme="minorEastAsia"/>
          <w:sz w:val="24"/>
          <w:szCs w:val="24"/>
        </w:rPr>
        <w:t>sinx</w:t>
      </w:r>
      <w:proofErr w:type="spellEnd"/>
      <w:r>
        <w:rPr>
          <w:rFonts w:eastAsiaTheme="minorEastAsia"/>
          <w:sz w:val="24"/>
          <w:szCs w:val="24"/>
        </w:rPr>
        <w:t xml:space="preserve"> je tzv. </w:t>
      </w:r>
      <w:proofErr w:type="spellStart"/>
      <w:r>
        <w:rPr>
          <w:rFonts w:eastAsiaTheme="minorEastAsia"/>
          <w:b/>
          <w:sz w:val="24"/>
          <w:szCs w:val="24"/>
        </w:rPr>
        <w:t>sínusoida</w:t>
      </w:r>
      <w:proofErr w:type="spellEnd"/>
      <w:r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(v obr. modře).</w:t>
      </w:r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Grafem funkce y=</w:t>
      </w:r>
      <w:proofErr w:type="spellStart"/>
      <w:r>
        <w:rPr>
          <w:rFonts w:eastAsiaTheme="minorEastAsia"/>
          <w:sz w:val="24"/>
          <w:szCs w:val="24"/>
        </w:rPr>
        <w:t>cosx</w:t>
      </w:r>
      <w:proofErr w:type="spellEnd"/>
      <w:r>
        <w:rPr>
          <w:rFonts w:eastAsiaTheme="minorEastAsia"/>
          <w:sz w:val="24"/>
          <w:szCs w:val="24"/>
        </w:rPr>
        <w:t xml:space="preserve"> je tzv. </w:t>
      </w:r>
      <w:proofErr w:type="spellStart"/>
      <w:r>
        <w:rPr>
          <w:rFonts w:eastAsiaTheme="minorEastAsia"/>
          <w:b/>
          <w:sz w:val="24"/>
          <w:szCs w:val="24"/>
        </w:rPr>
        <w:t>kosínusoida</w:t>
      </w:r>
      <w:proofErr w:type="spellEnd"/>
      <w:r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(v obr. červeně)</w:t>
      </w:r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Základní vlastností obou funkcí, stejně jako zbývajících goniometrických, je jejich </w:t>
      </w:r>
      <w:r>
        <w:rPr>
          <w:rFonts w:eastAsiaTheme="minorEastAsia"/>
          <w:b/>
          <w:sz w:val="24"/>
          <w:szCs w:val="24"/>
        </w:rPr>
        <w:t>periodičnost</w:t>
      </w:r>
      <w:r>
        <w:rPr>
          <w:rFonts w:eastAsiaTheme="minorEastAsia"/>
          <w:sz w:val="24"/>
          <w:szCs w:val="24"/>
        </w:rPr>
        <w:t xml:space="preserve">. Základní periodou funkcí sinus a kosinus je </w:t>
      </w:r>
      <w:r>
        <w:rPr>
          <w:rFonts w:eastAsiaTheme="minorEastAsia"/>
          <w:b/>
          <w:sz w:val="24"/>
          <w:szCs w:val="24"/>
        </w:rPr>
        <w:t>360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, neboli </w:t>
      </w:r>
      <m:oMath>
        <m:r>
          <w:rPr>
            <w:rFonts w:ascii="Cambria Math" w:eastAsiaTheme="minorEastAsia" w:hAnsi="Cambria Math"/>
            <w:sz w:val="24"/>
            <w:szCs w:val="24"/>
          </w:rPr>
          <m:t>2π radiánů.</m:t>
        </m:r>
      </m:oMath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Znamená to, že průběh obou funkcí se pravidelně opakuje po 360 stupních.</w:t>
      </w:r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Z grafů je dále </w:t>
      </w:r>
      <w:proofErr w:type="gramStart"/>
      <w:r>
        <w:rPr>
          <w:rFonts w:eastAsiaTheme="minorEastAsia"/>
          <w:sz w:val="24"/>
          <w:szCs w:val="24"/>
        </w:rPr>
        <w:t>zřejmé :</w:t>
      </w:r>
      <w:proofErr w:type="gramEnd"/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Hodnoty obou funkcí se pohybují pouze v intervalu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-1;1</m:t>
            </m:r>
          </m:e>
        </m:d>
      </m:oMath>
      <w:r>
        <w:rPr>
          <w:rFonts w:eastAsiaTheme="minorEastAsia"/>
          <w:sz w:val="24"/>
          <w:szCs w:val="24"/>
        </w:rPr>
        <w:t>. Tento interval se tak stává oborem hodnot obou funkcí. Sínus ani kosinus nemohou nabývat hodnot větších než 1, ani menších než (-1).</w:t>
      </w:r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Grafy jsou zajímavé i z hlediska souměrnosti. Zatímco graf funkce sinus je souměrný podle počátku, graf funkce kosinus je souměrný podle </w:t>
      </w:r>
      <w:proofErr w:type="gramStart"/>
      <w:r>
        <w:rPr>
          <w:rFonts w:eastAsiaTheme="minorEastAsia"/>
          <w:sz w:val="24"/>
          <w:szCs w:val="24"/>
        </w:rPr>
        <w:t>osy y..</w:t>
      </w:r>
      <w:proofErr w:type="gramEnd"/>
      <w:r>
        <w:rPr>
          <w:rFonts w:eastAsiaTheme="minorEastAsia"/>
          <w:sz w:val="24"/>
          <w:szCs w:val="24"/>
        </w:rPr>
        <w:t xml:space="preserve"> Znamená to, že funkce sinus je lichá a funkce kosinus sudá.</w:t>
      </w:r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143696" w:rsidRDefault="00143696" w:rsidP="00143696">
      <w:pPr>
        <w:spacing w:before="100" w:beforeAutospacing="1" w:after="100" w:afterAutospacing="1" w:line="240" w:lineRule="auto"/>
        <w:ind w:firstLine="540"/>
        <w:jc w:val="center"/>
        <w:rPr>
          <w:rFonts w:ascii="Trebuchet MS" w:eastAsia="Times New Roman" w:hAnsi="Trebuchet MS" w:cs="Times New Roman"/>
          <w:sz w:val="21"/>
          <w:szCs w:val="21"/>
          <w:lang w:eastAsia="cs-CZ"/>
        </w:rPr>
      </w:pPr>
      <w:r>
        <w:rPr>
          <w:rFonts w:ascii="Trebuchet MS" w:eastAsia="Times New Roman" w:hAnsi="Trebuchet MS" w:cs="Times New Roman"/>
          <w:noProof/>
          <w:sz w:val="21"/>
          <w:szCs w:val="21"/>
          <w:lang w:eastAsia="cs-CZ"/>
        </w:rPr>
        <w:drawing>
          <wp:inline distT="0" distB="0" distL="0" distR="0">
            <wp:extent cx="6944360" cy="1734185"/>
            <wp:effectExtent l="0" t="0" r="8890" b="0"/>
            <wp:docPr id="259" name="Obrázek 259" descr="Grafy goniometrických funkcí sinus a kos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57" descr="Grafy goniometrických funkcí sinus a kosinu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360" cy="173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143696" w:rsidRDefault="00143696" w:rsidP="0014369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yellow"/>
        </w:rPr>
        <w:t xml:space="preserve">Vlastnosti funkcí sinus a </w:t>
      </w:r>
      <w:proofErr w:type="gramStart"/>
      <w:r>
        <w:rPr>
          <w:rFonts w:eastAsiaTheme="minorEastAsia"/>
          <w:b/>
          <w:sz w:val="28"/>
          <w:szCs w:val="28"/>
          <w:highlight w:val="yellow"/>
        </w:rPr>
        <w:t>kosinus :</w:t>
      </w:r>
      <w:proofErr w:type="gramEnd"/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</w:rPr>
      </w:pPr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U všech funkcí nás zajímají tyto </w:t>
      </w:r>
      <w:proofErr w:type="gramStart"/>
      <w:r>
        <w:rPr>
          <w:rFonts w:eastAsiaTheme="minorEastAsia"/>
          <w:sz w:val="24"/>
          <w:szCs w:val="24"/>
        </w:rPr>
        <w:t>vlastnosti :</w:t>
      </w:r>
      <w:proofErr w:type="gramEnd"/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Definiční obor funkce</w:t>
      </w:r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Obor hodnot funkce</w:t>
      </w:r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Omezenost funkce</w:t>
      </w:r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Monotónnost </w:t>
      </w:r>
      <w:proofErr w:type="gramStart"/>
      <w:r>
        <w:rPr>
          <w:rFonts w:eastAsiaTheme="minorEastAsia"/>
          <w:b/>
          <w:sz w:val="24"/>
          <w:szCs w:val="24"/>
        </w:rPr>
        <w:t xml:space="preserve">funkce ; </w:t>
      </w:r>
      <w:r>
        <w:rPr>
          <w:rFonts w:eastAsiaTheme="minorEastAsia"/>
          <w:sz w:val="24"/>
          <w:szCs w:val="24"/>
        </w:rPr>
        <w:t>tj.</w:t>
      </w:r>
      <w:proofErr w:type="gramEnd"/>
      <w:r>
        <w:rPr>
          <w:rFonts w:eastAsiaTheme="minorEastAsia"/>
          <w:sz w:val="24"/>
          <w:szCs w:val="24"/>
        </w:rPr>
        <w:t xml:space="preserve"> intervaly, ve kterých je funkce rostoucí a kde klesající</w:t>
      </w:r>
    </w:p>
    <w:p w:rsidR="00143696" w:rsidRDefault="00143696" w:rsidP="00143696">
      <w:pPr>
        <w:spacing w:after="0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b/>
          <w:sz w:val="24"/>
          <w:szCs w:val="24"/>
        </w:rPr>
        <w:t xml:space="preserve">Extrémy </w:t>
      </w:r>
      <w:r>
        <w:rPr>
          <w:rFonts w:eastAsiaTheme="minorEastAsia"/>
          <w:sz w:val="24"/>
          <w:szCs w:val="24"/>
        </w:rPr>
        <w:t>; tj.</w:t>
      </w:r>
      <w:proofErr w:type="gramEnd"/>
      <w:r>
        <w:rPr>
          <w:rFonts w:eastAsiaTheme="minorEastAsia"/>
          <w:sz w:val="24"/>
          <w:szCs w:val="24"/>
        </w:rPr>
        <w:t xml:space="preserve"> body, ve kterých dosahuje funkce svého maxima, nebo svého minima</w:t>
      </w:r>
    </w:p>
    <w:p w:rsidR="00143696" w:rsidRDefault="00143696" w:rsidP="00143696">
      <w:pPr>
        <w:spacing w:after="0"/>
        <w:rPr>
          <w:rFonts w:eastAsiaTheme="minorEastAsia"/>
          <w:b/>
          <w:sz w:val="24"/>
          <w:szCs w:val="24"/>
        </w:rPr>
      </w:pPr>
      <w:proofErr w:type="spellStart"/>
      <w:r>
        <w:rPr>
          <w:rFonts w:eastAsiaTheme="minorEastAsia"/>
          <w:b/>
          <w:sz w:val="24"/>
          <w:szCs w:val="24"/>
        </w:rPr>
        <w:t>Fce</w:t>
      </w:r>
      <w:proofErr w:type="spellEnd"/>
      <w:r>
        <w:rPr>
          <w:rFonts w:eastAsiaTheme="minorEastAsia"/>
          <w:b/>
          <w:sz w:val="24"/>
          <w:szCs w:val="24"/>
        </w:rPr>
        <w:t xml:space="preserve"> sudá, lichá</w:t>
      </w:r>
    </w:p>
    <w:p w:rsidR="00143696" w:rsidRDefault="00143696" w:rsidP="00143696">
      <w:pPr>
        <w:spacing w:before="150" w:after="75" w:line="240" w:lineRule="auto"/>
        <w:outlineLvl w:val="2"/>
        <w:rPr>
          <w:rFonts w:ascii="Times" w:eastAsia="Times New Roman" w:hAnsi="Times" w:cs="Times"/>
          <w:b/>
          <w:bCs/>
          <w:color w:val="B35A00"/>
          <w:sz w:val="28"/>
          <w:szCs w:val="28"/>
          <w:lang w:eastAsia="cs-CZ"/>
        </w:rPr>
      </w:pPr>
    </w:p>
    <w:p w:rsidR="00143696" w:rsidRDefault="00143696" w:rsidP="0014369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cs-CZ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cs-CZ"/>
        </w:rPr>
        <w:t>TABULKA VLASTNOSTÍ</w:t>
      </w:r>
    </w:p>
    <w:p w:rsidR="00143696" w:rsidRDefault="00143696" w:rsidP="00143696">
      <w:pPr>
        <w:spacing w:after="150" w:line="24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 xml:space="preserve">Poznámka : </w:t>
      </w: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4"/>
            <w:szCs w:val="24"/>
            <w:lang w:eastAsia="cs-CZ"/>
          </w:rPr>
          <m:t>kϵZ</m:t>
        </m:r>
      </m:oMath>
      <w:proofErr w:type="gram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2"/>
      </w:tblGrid>
      <w:tr w:rsidR="00143696" w:rsidTr="001436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 xml:space="preserve">y = </w:t>
            </w:r>
            <w:proofErr w:type="spellStart"/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sinx</w:t>
            </w:r>
            <w:proofErr w:type="spellEnd"/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 xml:space="preserve">y = </w:t>
            </w:r>
            <w:proofErr w:type="spellStart"/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cosx</w:t>
            </w:r>
            <w:proofErr w:type="spellEnd"/>
          </w:p>
        </w:tc>
      </w:tr>
      <w:tr w:rsidR="00143696" w:rsidTr="001436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Definiční obor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R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R</w:t>
            </w:r>
          </w:p>
        </w:tc>
      </w:tr>
      <w:tr w:rsidR="00143696" w:rsidTr="001436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lastRenderedPageBreak/>
              <w:t>Obor hodnot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eastAsia="Times New Roman" w:hAnsi="Cambria Math" w:cs="Times"/>
                        <w:b/>
                        <w:i/>
                        <w:color w:val="00000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000000"/>
                        <w:sz w:val="28"/>
                        <w:szCs w:val="28"/>
                        <w:lang w:eastAsia="cs-CZ"/>
                      </w:rPr>
                      <m:t>-1;1</m:t>
                    </m:r>
                  </m:e>
                </m:d>
              </m:oMath>
            </m:oMathPara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eastAsia="Times New Roman" w:hAnsi="Cambria Math" w:cs="Times"/>
                        <w:b/>
                        <w:i/>
                        <w:color w:val="000000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color w:val="000000"/>
                        <w:sz w:val="28"/>
                        <w:szCs w:val="28"/>
                        <w:lang w:eastAsia="cs-CZ"/>
                      </w:rPr>
                      <m:t>-1;1</m:t>
                    </m:r>
                  </m:e>
                </m:d>
              </m:oMath>
            </m:oMathPara>
          </w:p>
        </w:tc>
      </w:tr>
      <w:tr w:rsidR="00143696" w:rsidTr="001436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Maximum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color w:val="000000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v každém x=</m:t>
                </m:r>
                <m:f>
                  <m:fPr>
                    <m:ctrlPr>
                      <w:rPr>
                        <w:rFonts w:ascii="Cambria Math" w:eastAsia="Times New Roman" w:hAnsi="Cambria Math" w:cs="Times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+2kπ</m:t>
                </m:r>
              </m:oMath>
            </m:oMathPara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color w:val="000000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v každém x=2kπ</m:t>
                </m:r>
              </m:oMath>
            </m:oMathPara>
          </w:p>
        </w:tc>
      </w:tr>
      <w:tr w:rsidR="00143696" w:rsidTr="001436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Minimum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color w:val="000000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v každém x=</m:t>
                </m:r>
                <m:f>
                  <m:fPr>
                    <m:ctrlPr>
                      <w:rPr>
                        <w:rFonts w:ascii="Cambria Math" w:eastAsia="Times New Roman" w:hAnsi="Cambria Math" w:cs="Times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π+2kπ</m:t>
                </m:r>
              </m:oMath>
            </m:oMathPara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color w:val="000000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v každém x=</m:t>
                </m:r>
                <m:d>
                  <m:dPr>
                    <m:ctrlPr>
                      <w:rPr>
                        <w:rFonts w:ascii="Cambria Math" w:eastAsia="Times New Roman" w:hAnsi="Cambria Math" w:cs="Times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2k+1</m:t>
                    </m:r>
                  </m:e>
                </m:d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π</m:t>
                </m:r>
              </m:oMath>
            </m:oMathPara>
          </w:p>
        </w:tc>
      </w:tr>
      <w:tr w:rsidR="00143696" w:rsidTr="001436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Rostoucí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color w:val="000000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v každém intervalu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eastAsia="Times New Roman" w:hAnsi="Cambria Math" w:cs="Times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"/>
                            <w:color w:val="000000"/>
                            <w:sz w:val="24"/>
                            <w:szCs w:val="24"/>
                            <w:lang w:eastAsia="cs-CZ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"/>
                            <w:color w:val="000000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+2kπ;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"/>
                            <w:color w:val="000000"/>
                            <w:sz w:val="24"/>
                            <w:szCs w:val="24"/>
                            <w:lang w:eastAsia="cs-CZ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"/>
                            <w:color w:val="000000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+2kπ</m:t>
                    </m:r>
                  </m:e>
                </m:d>
              </m:oMath>
            </m:oMathPara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color w:val="000000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 xml:space="preserve">v každém intervalu 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eastAsia="Times New Roman" w:hAnsi="Cambria Math" w:cs="Times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π+2kπ;2π+2kπ</m:t>
                    </m:r>
                  </m:e>
                </m:d>
              </m:oMath>
            </m:oMathPara>
          </w:p>
        </w:tc>
      </w:tr>
      <w:tr w:rsidR="00143696" w:rsidTr="001436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Klesající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color w:val="000000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v každém intervalu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eastAsia="Times New Roman" w:hAnsi="Cambria Math" w:cs="Times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"/>
                            <w:color w:val="000000"/>
                            <w:sz w:val="24"/>
                            <w:szCs w:val="24"/>
                            <w:lang w:eastAsia="cs-CZ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"/>
                            <w:color w:val="000000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+2kπ;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"/>
                            <w:color w:val="000000"/>
                            <w:sz w:val="24"/>
                            <w:szCs w:val="24"/>
                            <w:lang w:eastAsia="cs-CZ"/>
                          </w:rPr>
                          <m:t>3π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"/>
                            <w:color w:val="000000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+2kπ</m:t>
                    </m:r>
                  </m:e>
                </m:d>
              </m:oMath>
            </m:oMathPara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color w:val="000000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"/>
                    <w:color w:val="000000"/>
                    <w:sz w:val="24"/>
                    <w:szCs w:val="24"/>
                    <w:lang w:eastAsia="cs-CZ"/>
                  </w:rPr>
                  <m:t>v každém intervalu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eastAsia="Times New Roman" w:hAnsi="Cambria Math" w:cs="Times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"/>
                        <w:color w:val="000000"/>
                        <w:sz w:val="24"/>
                        <w:szCs w:val="24"/>
                        <w:lang w:eastAsia="cs-CZ"/>
                      </w:rPr>
                      <m:t>2kπ;π+2kπ</m:t>
                    </m:r>
                  </m:e>
                </m:d>
              </m:oMath>
            </m:oMathPara>
          </w:p>
        </w:tc>
      </w:tr>
      <w:tr w:rsidR="00143696" w:rsidTr="001436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proofErr w:type="spellStart"/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Fce</w:t>
            </w:r>
            <w:proofErr w:type="spellEnd"/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 xml:space="preserve"> sudá, lichá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Lichá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after="150"/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8"/>
                <w:szCs w:val="28"/>
                <w:lang w:eastAsia="cs-CZ"/>
              </w:rPr>
              <w:t>Sudá</w:t>
            </w:r>
          </w:p>
        </w:tc>
      </w:tr>
      <w:tr w:rsidR="00143696" w:rsidTr="00143696">
        <w:trPr>
          <w:trHeight w:val="338"/>
        </w:trPr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96" w:rsidRDefault="00143696">
            <w:pPr>
              <w:spacing w:after="150"/>
              <w:ind w:left="108"/>
              <w:rPr>
                <w:rFonts w:ascii="Times" w:eastAsia="Times New Roman" w:hAnsi="Times" w:cs="Times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cs-CZ"/>
              </w:rPr>
              <w:t xml:space="preserve">Obě funkce jsou </w:t>
            </w:r>
            <w:r>
              <w:rPr>
                <w:rFonts w:ascii="Times" w:eastAsia="Times New Roman" w:hAnsi="Times" w:cs="Times"/>
                <w:b/>
                <w:color w:val="000000"/>
                <w:sz w:val="24"/>
                <w:szCs w:val="24"/>
                <w:lang w:eastAsia="cs-CZ"/>
              </w:rPr>
              <w:t xml:space="preserve">omezené, </w:t>
            </w: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cs-CZ"/>
              </w:rPr>
              <w:t>protože jsou omezené SHORA i ZDOLA</w:t>
            </w:r>
          </w:p>
          <w:p w:rsidR="00143696" w:rsidRDefault="00143696">
            <w:pPr>
              <w:spacing w:after="150"/>
              <w:ind w:left="108"/>
              <w:rPr>
                <w:rFonts w:ascii="Times" w:eastAsia="Times New Roman" w:hAnsi="Times" w:cs="Times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Times" w:eastAsia="Times New Roman" w:hAnsi="Times" w:cs="Times"/>
                <w:b/>
                <w:color w:val="000000"/>
                <w:sz w:val="24"/>
                <w:szCs w:val="24"/>
                <w:lang w:eastAsia="cs-CZ"/>
              </w:rPr>
              <w:t xml:space="preserve">Základní periodou obou funkcí je </w:t>
            </w:r>
            <w:r>
              <w:rPr>
                <w:rFonts w:ascii="Times" w:eastAsia="Times New Roman" w:hAnsi="Times" w:cs="Times"/>
                <w:b/>
                <w:color w:val="000000"/>
                <w:sz w:val="36"/>
                <w:szCs w:val="36"/>
                <w:lang w:eastAsia="cs-CZ"/>
              </w:rPr>
              <w:t>2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"/>
                  <w:color w:val="000000"/>
                  <w:sz w:val="36"/>
                  <w:szCs w:val="36"/>
                  <w:lang w:eastAsia="cs-CZ"/>
                </w:rPr>
                <m:t>π</m:t>
              </m:r>
            </m:oMath>
          </w:p>
        </w:tc>
      </w:tr>
    </w:tbl>
    <w:p w:rsidR="00143696" w:rsidRDefault="00143696" w:rsidP="00143696">
      <w:pPr>
        <w:spacing w:before="150" w:after="75" w:line="240" w:lineRule="auto"/>
        <w:outlineLvl w:val="2"/>
        <w:rPr>
          <w:rFonts w:ascii="Times" w:eastAsia="Times New Roman" w:hAnsi="Times" w:cs="Times"/>
          <w:b/>
          <w:bCs/>
          <w:color w:val="B35A00"/>
          <w:sz w:val="28"/>
          <w:szCs w:val="28"/>
          <w:lang w:eastAsia="cs-CZ"/>
        </w:rPr>
      </w:pPr>
    </w:p>
    <w:p w:rsidR="00143696" w:rsidRDefault="00143696" w:rsidP="00143696">
      <w:pPr>
        <w:spacing w:before="150" w:after="75" w:line="240" w:lineRule="auto"/>
        <w:outlineLvl w:val="2"/>
        <w:rPr>
          <w:rFonts w:ascii="Times" w:eastAsia="Times New Roman" w:hAnsi="Times" w:cs="Times"/>
          <w:b/>
          <w:bCs/>
          <w:sz w:val="28"/>
          <w:szCs w:val="28"/>
          <w:u w:val="single"/>
          <w:lang w:eastAsia="cs-CZ"/>
        </w:rPr>
      </w:pPr>
      <w:r>
        <w:rPr>
          <w:rFonts w:ascii="Times" w:eastAsia="Times New Roman" w:hAnsi="Times" w:cs="Times"/>
          <w:b/>
          <w:bCs/>
          <w:sz w:val="28"/>
          <w:szCs w:val="28"/>
          <w:u w:val="single"/>
          <w:lang w:eastAsia="cs-CZ"/>
        </w:rPr>
        <w:t>Hodnoty funkcí sinus a kosinus v jednotlivých kvadrantech</w:t>
      </w:r>
    </w:p>
    <w:p w:rsidR="00143696" w:rsidRDefault="00143696" w:rsidP="00143696">
      <w:pPr>
        <w:spacing w:before="150" w:after="75" w:line="240" w:lineRule="auto"/>
        <w:outlineLvl w:val="2"/>
        <w:rPr>
          <w:rFonts w:ascii="Times" w:eastAsia="Times New Roman" w:hAnsi="Times" w:cs="Times"/>
          <w:b/>
          <w:bCs/>
          <w:sz w:val="28"/>
          <w:szCs w:val="28"/>
          <w:u w:val="single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143696" w:rsidTr="0014369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color w:val="B35A00"/>
                <w:sz w:val="28"/>
                <w:szCs w:val="28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III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IV</w:t>
            </w:r>
          </w:p>
        </w:tc>
      </w:tr>
      <w:tr w:rsidR="00143696" w:rsidTr="0014369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 xml:space="preserve">y = </w:t>
            </w:r>
            <w:proofErr w:type="spellStart"/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sinx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highlight w:val="yellow"/>
                    <w:lang w:eastAsia="cs-CZ"/>
                  </w:rPr>
                  <m:t>+</m:t>
                </m:r>
              </m:oMath>
            </m:oMathPara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highlight w:val="yellow"/>
                    <w:lang w:eastAsia="cs-CZ"/>
                  </w:rPr>
                  <m:t>+</m:t>
                </m:r>
              </m:oMath>
            </m:oMathPara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highlight w:val="yellow"/>
                    <w:lang w:eastAsia="cs-CZ"/>
                  </w:rPr>
                  <m:t>-</m:t>
                </m:r>
              </m:oMath>
            </m:oMathPara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highlight w:val="yellow"/>
                    <w:lang w:eastAsia="cs-CZ"/>
                  </w:rPr>
                  <m:t>-</m:t>
                </m:r>
              </m:oMath>
            </m:oMathPara>
          </w:p>
        </w:tc>
      </w:tr>
      <w:tr w:rsidR="00143696" w:rsidTr="0014369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 xml:space="preserve">y= </w:t>
            </w:r>
            <w:proofErr w:type="spellStart"/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cosx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highlight w:val="yellow"/>
                    <w:lang w:eastAsia="cs-CZ"/>
                  </w:rPr>
                  <m:t>+</m:t>
                </m:r>
              </m:oMath>
            </m:oMathPara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highlight w:val="yellow"/>
                    <w:lang w:eastAsia="cs-CZ"/>
                  </w:rPr>
                  <m:t>-</m:t>
                </m:r>
              </m:oMath>
            </m:oMathPara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highlight w:val="yellow"/>
                    <w:lang w:eastAsia="cs-CZ"/>
                  </w:rPr>
                  <m:t>-</m:t>
                </m:r>
              </m:oMath>
            </m:oMathPara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sz w:val="28"/>
                    <w:szCs w:val="28"/>
                    <w:highlight w:val="yellow"/>
                    <w:lang w:eastAsia="cs-CZ"/>
                  </w:rPr>
                  <m:t>+</m:t>
                </m:r>
              </m:oMath>
            </m:oMathPara>
          </w:p>
        </w:tc>
      </w:tr>
    </w:tbl>
    <w:p w:rsidR="00143696" w:rsidRDefault="00143696" w:rsidP="00143696">
      <w:pPr>
        <w:spacing w:before="150" w:after="75" w:line="240" w:lineRule="auto"/>
        <w:outlineLvl w:val="2"/>
        <w:rPr>
          <w:rFonts w:ascii="Times" w:eastAsia="Times New Roman" w:hAnsi="Times" w:cs="Times"/>
          <w:b/>
          <w:bCs/>
          <w:sz w:val="28"/>
          <w:szCs w:val="28"/>
          <w:lang w:eastAsia="cs-CZ"/>
        </w:rPr>
      </w:pPr>
    </w:p>
    <w:p w:rsidR="00143696" w:rsidRDefault="00143696" w:rsidP="00143696">
      <w:pPr>
        <w:spacing w:before="150" w:after="75" w:line="240" w:lineRule="auto"/>
        <w:outlineLvl w:val="2"/>
        <w:rPr>
          <w:rFonts w:ascii="Times" w:eastAsia="Times New Roman" w:hAnsi="Times" w:cs="Times"/>
          <w:b/>
          <w:bCs/>
          <w:sz w:val="28"/>
          <w:szCs w:val="28"/>
          <w:lang w:eastAsia="cs-CZ"/>
        </w:rPr>
      </w:pPr>
      <w:r>
        <w:rPr>
          <w:rFonts w:ascii="Times" w:eastAsia="Times New Roman" w:hAnsi="Times" w:cs="Times"/>
          <w:b/>
          <w:bCs/>
          <w:sz w:val="28"/>
          <w:szCs w:val="28"/>
          <w:u w:val="single"/>
          <w:lang w:eastAsia="cs-CZ"/>
        </w:rPr>
        <w:t>Hodnoty goniometrických funkcí význačných argumentů</w:t>
      </w:r>
    </w:p>
    <w:p w:rsidR="00143696" w:rsidRDefault="00143696" w:rsidP="00143696">
      <w:pPr>
        <w:spacing w:before="150" w:after="75" w:line="240" w:lineRule="auto"/>
        <w:outlineLvl w:val="2"/>
        <w:rPr>
          <w:rFonts w:ascii="Times" w:eastAsia="Times New Roman" w:hAnsi="Times" w:cs="Times"/>
          <w:b/>
          <w:bCs/>
          <w:sz w:val="28"/>
          <w:szCs w:val="28"/>
          <w:u w:val="single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38"/>
        <w:gridCol w:w="1017"/>
        <w:gridCol w:w="1017"/>
        <w:gridCol w:w="1017"/>
        <w:gridCol w:w="1018"/>
        <w:gridCol w:w="1018"/>
        <w:gridCol w:w="1021"/>
        <w:gridCol w:w="1021"/>
        <w:gridCol w:w="1021"/>
      </w:tblGrid>
      <w:tr w:rsidR="00143696" w:rsidTr="00143696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30st.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45st.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60st.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90st.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180st.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270st.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360st.</w:t>
            </w:r>
          </w:p>
        </w:tc>
      </w:tr>
      <w:tr w:rsidR="00143696" w:rsidTr="00143696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y=</w:t>
            </w:r>
            <w:proofErr w:type="spellStart"/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sinx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Cs/>
                <w:sz w:val="28"/>
                <w:szCs w:val="28"/>
                <w:highlight w:val="yellow"/>
                <w:lang w:eastAsia="cs-CZ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sz w:val="28"/>
                        <w:szCs w:val="28"/>
                        <w:highlight w:val="yellow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highlight w:val="yellow"/>
                        <w:lang w:eastAsia="cs-CZ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sz w:val="28"/>
                        <w:szCs w:val="28"/>
                        <w:highlight w:val="yellow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"/>
                            <w:b/>
                            <w:bCs/>
                            <w:i/>
                            <w:sz w:val="28"/>
                            <w:szCs w:val="28"/>
                            <w:highlight w:val="yellow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sz w:val="28"/>
                        <w:szCs w:val="28"/>
                        <w:highlight w:val="yellow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"/>
                            <w:b/>
                            <w:bCs/>
                            <w:i/>
                            <w:sz w:val="28"/>
                            <w:szCs w:val="28"/>
                            <w:highlight w:val="yellow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-1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0</w:t>
            </w:r>
          </w:p>
        </w:tc>
      </w:tr>
      <w:tr w:rsidR="00143696" w:rsidTr="00143696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y=</w:t>
            </w:r>
            <w:proofErr w:type="spellStart"/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cosx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sz w:val="28"/>
                        <w:szCs w:val="28"/>
                        <w:highlight w:val="yellow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"/>
                            <w:b/>
                            <w:bCs/>
                            <w:i/>
                            <w:sz w:val="28"/>
                            <w:szCs w:val="28"/>
                            <w:highlight w:val="yellow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sz w:val="28"/>
                        <w:szCs w:val="28"/>
                        <w:highlight w:val="yellow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"/>
                            <w:b/>
                            <w:bCs/>
                            <w:i/>
                            <w:sz w:val="28"/>
                            <w:szCs w:val="28"/>
                            <w:highlight w:val="yellow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sz w:val="28"/>
                        <w:szCs w:val="28"/>
                        <w:highlight w:val="yellow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highlight w:val="yellow"/>
                        <w:lang w:eastAsia="cs-CZ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-1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highlight w:val="yellow"/>
                <w:lang w:eastAsia="cs-CZ"/>
              </w:rPr>
              <w:t>1</w:t>
            </w:r>
          </w:p>
        </w:tc>
      </w:tr>
      <w:tr w:rsidR="00143696" w:rsidTr="00143696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Cs/>
                <w:sz w:val="28"/>
                <w:szCs w:val="28"/>
                <w:lang w:eastAsia="cs-CZ"/>
              </w:rPr>
              <w:lastRenderedPageBreak/>
              <w:t>y=</w:t>
            </w:r>
            <w:proofErr w:type="spellStart"/>
            <w:r>
              <w:rPr>
                <w:rFonts w:ascii="Times" w:eastAsia="Times New Roman" w:hAnsi="Times" w:cs="Times"/>
                <w:bCs/>
                <w:sz w:val="28"/>
                <w:szCs w:val="28"/>
                <w:lang w:eastAsia="cs-CZ"/>
              </w:rPr>
              <w:t>tgx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"/>
                            <w:sz w:val="28"/>
                            <w:szCs w:val="28"/>
                            <w:lang w:eastAsia="cs-CZ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NDF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NDF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0</w:t>
            </w:r>
          </w:p>
        </w:tc>
      </w:tr>
      <w:tr w:rsidR="00143696" w:rsidTr="00143696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Cs/>
                <w:sz w:val="28"/>
                <w:szCs w:val="28"/>
                <w:lang w:eastAsia="cs-CZ"/>
              </w:rPr>
              <w:t>y=</w:t>
            </w:r>
            <w:proofErr w:type="spellStart"/>
            <w:r>
              <w:rPr>
                <w:rFonts w:ascii="Times" w:eastAsia="Times New Roman" w:hAnsi="Times" w:cs="Times"/>
                <w:bCs/>
                <w:sz w:val="28"/>
                <w:szCs w:val="28"/>
                <w:lang w:eastAsia="cs-CZ"/>
              </w:rPr>
              <w:t>cotgx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NDF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5B5EB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"/>
                            <w:sz w:val="28"/>
                            <w:szCs w:val="28"/>
                            <w:lang w:eastAsia="cs-CZ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NDF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96" w:rsidRDefault="00143696">
            <w:pPr>
              <w:spacing w:before="150" w:after="75"/>
              <w:outlineLvl w:val="2"/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cs-CZ"/>
              </w:rPr>
              <w:t>NDF</w:t>
            </w:r>
          </w:p>
        </w:tc>
      </w:tr>
    </w:tbl>
    <w:p w:rsidR="00143696" w:rsidRDefault="00143696" w:rsidP="00143696">
      <w:pPr>
        <w:shd w:val="clear" w:color="auto" w:fill="FFC080"/>
        <w:spacing w:after="0" w:line="240" w:lineRule="auto"/>
        <w:rPr>
          <w:rFonts w:ascii="Times" w:eastAsia="Times New Roman" w:hAnsi="Times" w:cs="Times"/>
          <w:vanish/>
          <w:color w:val="000000"/>
          <w:lang w:eastAsia="cs-CZ"/>
        </w:rPr>
      </w:pPr>
      <w:proofErr w:type="gramStart"/>
      <w:r>
        <w:rPr>
          <w:rFonts w:ascii="Times" w:eastAsia="Times New Roman" w:hAnsi="Times" w:cs="Times"/>
          <w:vanish/>
          <w:color w:val="000000"/>
          <w:lang w:eastAsia="cs-CZ"/>
        </w:rPr>
        <w:t>Podíváme-li</w:t>
      </w:r>
      <w:proofErr w:type="gramEnd"/>
      <w:r>
        <w:rPr>
          <w:rFonts w:ascii="Times" w:eastAsia="Times New Roman" w:hAnsi="Times" w:cs="Times"/>
          <w:vanish/>
          <w:color w:val="000000"/>
          <w:lang w:eastAsia="cs-CZ"/>
        </w:rPr>
        <w:t xml:space="preserve"> se na jednotkovou kružnici </w:t>
      </w:r>
      <w:proofErr w:type="gramStart"/>
      <w:r>
        <w:rPr>
          <w:rFonts w:ascii="Times" w:eastAsia="Times New Roman" w:hAnsi="Times" w:cs="Times"/>
          <w:vanish/>
          <w:color w:val="000000"/>
          <w:lang w:eastAsia="cs-CZ"/>
        </w:rPr>
        <w:t>zjistíme</w:t>
      </w:r>
      <w:proofErr w:type="gramEnd"/>
      <w:r>
        <w:rPr>
          <w:rFonts w:ascii="Times" w:eastAsia="Times New Roman" w:hAnsi="Times" w:cs="Times"/>
          <w:vanish/>
          <w:color w:val="000000"/>
          <w:lang w:eastAsia="cs-CZ"/>
        </w:rPr>
        <w:t>,</w:t>
      </w:r>
      <w:r>
        <w:rPr>
          <w:rFonts w:ascii="Times" w:eastAsia="Times New Roman" w:hAnsi="Times" w:cs="Times"/>
          <w:vanish/>
          <w:color w:val="000000"/>
          <w:lang w:eastAsia="cs-CZ"/>
        </w:rPr>
        <w:br/>
        <w:t xml:space="preserve">že hledáme takové </w:t>
      </w:r>
      <w:r>
        <w:rPr>
          <w:rFonts w:ascii="Times" w:eastAsia="Times New Roman" w:hAnsi="Times" w:cs="Times"/>
          <w:noProof/>
          <w:vanish/>
          <w:color w:val="000000"/>
          <w:lang w:eastAsia="cs-CZ"/>
        </w:rPr>
        <w:drawing>
          <wp:inline distT="0" distB="0" distL="0" distR="0">
            <wp:extent cx="120650" cy="94615"/>
            <wp:effectExtent l="0" t="0" r="0" b="635"/>
            <wp:docPr id="258" name="Obrázek 258" descr="http://www.karlin.mff.cuni.cz/~robova/stranky/motyckova/Obr/Sin_Cos/N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5" descr="http://www.karlin.mff.cuni.cz/~robova/stranky/motyckova/Obr/Sin_Cos/Nx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vanish/>
          <w:color w:val="000000"/>
          <w:lang w:eastAsia="cs-CZ"/>
        </w:rPr>
        <w:t>, aby se hodnoty obou</w:t>
      </w:r>
      <w:r>
        <w:rPr>
          <w:rFonts w:ascii="Times" w:eastAsia="Times New Roman" w:hAnsi="Times" w:cs="Times"/>
          <w:vanish/>
          <w:color w:val="000000"/>
          <w:lang w:eastAsia="cs-CZ"/>
        </w:rPr>
        <w:br/>
        <w:t xml:space="preserve">funkcí rovnaly </w:t>
      </w:r>
      <w:r>
        <w:rPr>
          <w:rFonts w:ascii="Times" w:eastAsia="Times New Roman" w:hAnsi="Times" w:cs="Times"/>
          <w:noProof/>
          <w:vanish/>
          <w:color w:val="000000"/>
          <w:lang w:eastAsia="cs-CZ"/>
        </w:rPr>
        <w:drawing>
          <wp:inline distT="0" distB="0" distL="0" distR="0">
            <wp:extent cx="94615" cy="120650"/>
            <wp:effectExtent l="0" t="0" r="635" b="0"/>
            <wp:docPr id="257" name="Obrázek 257" descr="http://www.karlin.mff.cuni.cz/~robova/stranky/motyckova/Obr/Sin_Cos/N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6" descr="http://www.karlin.mff.cuni.cz/~robova/stranky/motyckova/Obr/Sin_Cos/N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12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vanish/>
          <w:color w:val="000000"/>
          <w:lang w:eastAsia="cs-CZ"/>
        </w:rPr>
        <w:t xml:space="preserve">. </w:t>
      </w:r>
    </w:p>
    <w:p w:rsidR="00143696" w:rsidRDefault="00143696" w:rsidP="00143696">
      <w:pPr>
        <w:spacing w:before="75" w:after="0" w:line="240" w:lineRule="auto"/>
        <w:ind w:left="450"/>
        <w:rPr>
          <w:rFonts w:ascii="Times New Roman" w:eastAsia="Times New Roman" w:hAnsi="Times New Roman" w:cs="Times New Roman"/>
          <w:vanish/>
          <w:sz w:val="28"/>
          <w:szCs w:val="28"/>
          <w:lang w:eastAsia="cs-CZ"/>
        </w:rPr>
      </w:pPr>
      <w:r>
        <w:rPr>
          <w:rFonts w:ascii="Times" w:eastAsia="Times New Roman" w:hAnsi="Times" w:cs="Times"/>
          <w:vanish/>
          <w:color w:val="000000"/>
          <w:sz w:val="28"/>
          <w:szCs w:val="28"/>
          <w:lang w:eastAsia="cs-CZ"/>
        </w:rPr>
        <w:t>Jak sami vidíte, takové číslo neexistuje.</w:t>
      </w:r>
      <w:r>
        <w:rPr>
          <w:rFonts w:ascii="Times" w:eastAsia="Times New Roman" w:hAnsi="Times" w:cs="Times"/>
          <w:noProof/>
          <w:vanish/>
          <w:color w:val="000000"/>
          <w:sz w:val="28"/>
          <w:szCs w:val="28"/>
          <w:lang w:eastAsia="cs-CZ"/>
        </w:rPr>
        <w:drawing>
          <wp:inline distT="0" distB="0" distL="0" distR="0">
            <wp:extent cx="301625" cy="301625"/>
            <wp:effectExtent l="0" t="0" r="3175" b="3175"/>
            <wp:docPr id="256" name="Obrázek 256" descr="http://www.karlin.mff.cuni.cz/~robova/stranky/motyckova/Stranky_s_aplety/mrkac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7" descr="http://www.karlin.mff.cuni.cz/~robova/stranky/motyckova/Stranky_s_aplety/mrkaci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vanish/>
          <w:color w:val="000000"/>
          <w:sz w:val="28"/>
          <w:szCs w:val="28"/>
          <w:lang w:eastAsia="cs-CZ"/>
        </w:rPr>
        <w:t xml:space="preserve"> </w:t>
      </w:r>
    </w:p>
    <w:p w:rsidR="00143696" w:rsidRDefault="00143696" w:rsidP="00143696">
      <w:pPr>
        <w:shd w:val="clear" w:color="auto" w:fill="FFC080"/>
        <w:spacing w:after="0" w:line="240" w:lineRule="auto"/>
        <w:rPr>
          <w:rFonts w:ascii="Times" w:eastAsia="Times New Roman" w:hAnsi="Times" w:cs="Times"/>
          <w:vanish/>
          <w:color w:val="000000"/>
          <w:lang w:eastAsia="cs-CZ"/>
        </w:rPr>
      </w:pPr>
      <w:r>
        <w:rPr>
          <w:rFonts w:ascii="Times" w:eastAsia="Times New Roman" w:hAnsi="Times" w:cs="Times"/>
          <w:vanish/>
          <w:color w:val="000000"/>
          <w:lang w:eastAsia="cs-CZ"/>
        </w:rPr>
        <w:t xml:space="preserve">Opět určíme podmínky. Výraz ve jmenovateli </w:t>
      </w:r>
      <w:r>
        <w:rPr>
          <w:rFonts w:ascii="Times" w:eastAsia="Times New Roman" w:hAnsi="Times" w:cs="Times"/>
          <w:vanish/>
          <w:color w:val="000000"/>
          <w:lang w:eastAsia="cs-CZ"/>
        </w:rPr>
        <w:br/>
        <w:t xml:space="preserve">se nesmí rovnat </w:t>
      </w:r>
      <w:r>
        <w:rPr>
          <w:rFonts w:ascii="Times" w:eastAsia="Times New Roman" w:hAnsi="Times" w:cs="Times"/>
          <w:noProof/>
          <w:vanish/>
          <w:color w:val="000000"/>
          <w:lang w:eastAsia="cs-CZ"/>
        </w:rPr>
        <w:drawing>
          <wp:inline distT="0" distB="0" distL="0" distR="0">
            <wp:extent cx="94615" cy="120650"/>
            <wp:effectExtent l="0" t="0" r="635" b="0"/>
            <wp:docPr id="255" name="Obrázek 255" descr="http://www.karlin.mff.cuni.cz/~robova/stranky/motyckova/Obr/Sin_Cos/N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48" descr="http://www.karlin.mff.cuni.cz/~robova/stranky/motyckova/Obr/Sin_Cos/N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12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vanish/>
          <w:color w:val="000000"/>
          <w:lang w:eastAsia="cs-CZ"/>
        </w:rPr>
        <w:t xml:space="preserve">. </w:t>
      </w:r>
    </w:p>
    <w:p w:rsidR="00143696" w:rsidRDefault="00143696" w:rsidP="00143696">
      <w:pPr>
        <w:spacing w:after="150" w:line="240" w:lineRule="auto"/>
        <w:rPr>
          <w:rFonts w:ascii="Times" w:eastAsia="Times New Roman" w:hAnsi="Times" w:cs="Times"/>
          <w:color w:val="000000"/>
          <w:sz w:val="28"/>
          <w:szCs w:val="28"/>
          <w:lang w:eastAsia="cs-CZ"/>
        </w:rPr>
      </w:pPr>
      <w:r>
        <w:rPr>
          <w:rFonts w:ascii="Times" w:eastAsia="Times New Roman" w:hAnsi="Times" w:cs="Times"/>
          <w:vanish/>
          <w:color w:val="000000"/>
          <w:sz w:val="28"/>
          <w:szCs w:val="28"/>
          <w:lang w:eastAsia="cs-CZ"/>
        </w:rPr>
        <w:br/>
      </w:r>
      <w:r>
        <w:rPr>
          <w:rFonts w:ascii="Times" w:eastAsia="Times New Roman" w:hAnsi="Times" w:cs="Times"/>
          <w:vanish/>
          <w:color w:val="000000"/>
          <w:sz w:val="28"/>
          <w:szCs w:val="28"/>
          <w:lang w:eastAsia="cs-CZ"/>
        </w:rPr>
        <w:br/>
      </w:r>
      <w:r>
        <w:rPr>
          <w:rFonts w:ascii="Times" w:eastAsia="Times New Roman" w:hAnsi="Times" w:cs="Times"/>
          <w:noProof/>
          <w:vanish/>
          <w:color w:val="000000"/>
          <w:sz w:val="28"/>
          <w:szCs w:val="28"/>
          <w:lang w:eastAsia="cs-CZ"/>
        </w:rPr>
        <w:drawing>
          <wp:inline distT="0" distB="0" distL="0" distR="0">
            <wp:extent cx="1069975" cy="189865"/>
            <wp:effectExtent l="0" t="0" r="0" b="635"/>
            <wp:docPr id="254" name="Obrázek 254" descr="http://www.karlin.mff.cuni.cz/~robova/stranky/motyckova/Obr/Sin_Cos/reseni13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49" descr="http://www.karlin.mff.cuni.cz/~robova/stranky/motyckova/Obr/Sin_Cos/reseni134b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vanish/>
          <w:color w:val="000000"/>
          <w:sz w:val="28"/>
          <w:szCs w:val="28"/>
          <w:lang w:eastAsia="cs-CZ"/>
        </w:rPr>
        <w:br/>
      </w:r>
      <w:r>
        <w:rPr>
          <w:rFonts w:ascii="Times" w:eastAsia="Times New Roman" w:hAnsi="Times" w:cs="Times"/>
          <w:noProof/>
          <w:vanish/>
          <w:color w:val="000000"/>
          <w:sz w:val="28"/>
          <w:szCs w:val="28"/>
          <w:lang w:eastAsia="cs-CZ"/>
        </w:rPr>
        <w:drawing>
          <wp:inline distT="0" distB="0" distL="0" distR="0">
            <wp:extent cx="301625" cy="301625"/>
            <wp:effectExtent l="0" t="0" r="3175" b="3175"/>
            <wp:docPr id="253" name="Obrázek 253" descr="http://www.karlin.mff.cuni.cz/~robova/stranky/motyckova/Stranky_s_aplety/smutn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50" descr="http://www.karlin.mff.cuni.cz/~robova/stranky/motyckova/Stranky_s_aplety/smutny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noProof/>
          <w:vanish/>
          <w:color w:val="000000"/>
          <w:sz w:val="28"/>
          <w:szCs w:val="28"/>
          <w:lang w:eastAsia="cs-CZ"/>
        </w:rPr>
        <w:drawing>
          <wp:inline distT="0" distB="0" distL="0" distR="0">
            <wp:extent cx="1552575" cy="189865"/>
            <wp:effectExtent l="0" t="0" r="9525" b="635"/>
            <wp:docPr id="252" name="Obrázek 252" descr="http://www.karlin.mff.cuni.cz/~robova/stranky/motyckova/Obr/dodelavky/reseni13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51" descr="http://www.karlin.mff.cuni.cz/~robova/stranky/motyckova/Obr/dodelavky/reseni13bb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vanish/>
          <w:color w:val="000000"/>
          <w:sz w:val="28"/>
          <w:szCs w:val="28"/>
          <w:lang w:eastAsia="cs-CZ"/>
        </w:rPr>
        <w:br/>
      </w:r>
      <w:r>
        <w:rPr>
          <w:rFonts w:ascii="Times" w:eastAsia="Times New Roman" w:hAnsi="Times" w:cs="Times"/>
          <w:noProof/>
          <w:vanish/>
          <w:color w:val="000000"/>
          <w:sz w:val="28"/>
          <w:szCs w:val="28"/>
          <w:lang w:eastAsia="cs-CZ"/>
        </w:rPr>
        <w:drawing>
          <wp:inline distT="0" distB="0" distL="0" distR="0">
            <wp:extent cx="301625" cy="301625"/>
            <wp:effectExtent l="0" t="0" r="3175" b="3175"/>
            <wp:docPr id="251" name="Obrázek 251" descr="http://www.karlin.mff.cuni.cz/~robova/stranky/motyckova/Stranky_s_aplety/smutn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52" descr="http://www.karlin.mff.cuni.cz/~robova/stranky/motyckova/Stranky_s_aplety/smutny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noProof/>
          <w:vanish/>
          <w:color w:val="000000"/>
          <w:sz w:val="28"/>
          <w:szCs w:val="28"/>
          <w:lang w:eastAsia="cs-CZ"/>
        </w:rPr>
        <w:drawing>
          <wp:inline distT="0" distB="0" distL="0" distR="0">
            <wp:extent cx="1819910" cy="344805"/>
            <wp:effectExtent l="0" t="0" r="8890" b="0"/>
            <wp:docPr id="250" name="Obrázek 250" descr="http://www.karlin.mff.cuni.cz/~robova/stranky/motyckova/Obr/Sin_Cos/reseni134b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53" descr="http://www.karlin.mff.cuni.cz/~robova/stranky/motyckova/Obr/Sin_Cos/reseni134bbb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34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eastAsia="Times New Roman" w:hAnsi="Times" w:cs="Times"/>
          <w:noProof/>
          <w:vanish/>
          <w:color w:val="000000"/>
          <w:sz w:val="28"/>
          <w:szCs w:val="28"/>
          <w:lang w:eastAsia="cs-CZ"/>
        </w:rPr>
        <w:drawing>
          <wp:inline distT="0" distB="0" distL="0" distR="0">
            <wp:extent cx="301625" cy="301625"/>
            <wp:effectExtent l="0" t="0" r="3175" b="3175"/>
            <wp:docPr id="249" name="Obrázek 249" descr="http://www.karlin.mff.cuni.cz/~robova/stranky/motyckova/Stranky_s_aplety/mrkac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54" descr="http://www.karlin.mff.cuni.cz/~robova/stranky/motyckova/Stranky_s_aplety/mrkaci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BD6" w:rsidRPr="00143696" w:rsidRDefault="00457BD6" w:rsidP="00143696"/>
    <w:sectPr w:rsidR="00457BD6" w:rsidRPr="00143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EB6" w:rsidRDefault="005B5EB6" w:rsidP="006F160E">
      <w:pPr>
        <w:spacing w:after="0" w:line="240" w:lineRule="auto"/>
      </w:pPr>
      <w:r>
        <w:separator/>
      </w:r>
    </w:p>
  </w:endnote>
  <w:endnote w:type="continuationSeparator" w:id="0">
    <w:p w:rsidR="005B5EB6" w:rsidRDefault="005B5EB6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EB6" w:rsidRDefault="005B5EB6" w:rsidP="006F160E">
      <w:pPr>
        <w:spacing w:after="0" w:line="240" w:lineRule="auto"/>
      </w:pPr>
      <w:r>
        <w:separator/>
      </w:r>
    </w:p>
  </w:footnote>
  <w:footnote w:type="continuationSeparator" w:id="0">
    <w:p w:rsidR="005B5EB6" w:rsidRDefault="005B5EB6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43696"/>
    <w:rsid w:val="00150A03"/>
    <w:rsid w:val="001661CD"/>
    <w:rsid w:val="00166B42"/>
    <w:rsid w:val="00194F93"/>
    <w:rsid w:val="00196EB5"/>
    <w:rsid w:val="0020141A"/>
    <w:rsid w:val="00265FF9"/>
    <w:rsid w:val="00270C71"/>
    <w:rsid w:val="002A3744"/>
    <w:rsid w:val="00317065"/>
    <w:rsid w:val="00352EA0"/>
    <w:rsid w:val="00361AC4"/>
    <w:rsid w:val="00363647"/>
    <w:rsid w:val="003D2CC8"/>
    <w:rsid w:val="00442A34"/>
    <w:rsid w:val="00457BD6"/>
    <w:rsid w:val="005001E9"/>
    <w:rsid w:val="0050264D"/>
    <w:rsid w:val="005B5EB6"/>
    <w:rsid w:val="005E1159"/>
    <w:rsid w:val="006A3D4F"/>
    <w:rsid w:val="006B758C"/>
    <w:rsid w:val="006F142A"/>
    <w:rsid w:val="006F160E"/>
    <w:rsid w:val="00713988"/>
    <w:rsid w:val="007A44C1"/>
    <w:rsid w:val="007D1A3B"/>
    <w:rsid w:val="00821B82"/>
    <w:rsid w:val="00864430"/>
    <w:rsid w:val="008D2448"/>
    <w:rsid w:val="008F51D4"/>
    <w:rsid w:val="00905435"/>
    <w:rsid w:val="009F20C5"/>
    <w:rsid w:val="00A453EE"/>
    <w:rsid w:val="00A856C3"/>
    <w:rsid w:val="00AA7208"/>
    <w:rsid w:val="00AC65AC"/>
    <w:rsid w:val="00AC7D06"/>
    <w:rsid w:val="00AE32F4"/>
    <w:rsid w:val="00C27382"/>
    <w:rsid w:val="00C32179"/>
    <w:rsid w:val="00C52B07"/>
    <w:rsid w:val="00C8108B"/>
    <w:rsid w:val="00CB0E83"/>
    <w:rsid w:val="00CC67FE"/>
    <w:rsid w:val="00CD66B3"/>
    <w:rsid w:val="00CE6F7E"/>
    <w:rsid w:val="00D14602"/>
    <w:rsid w:val="00D23178"/>
    <w:rsid w:val="00E629C6"/>
    <w:rsid w:val="00E82086"/>
    <w:rsid w:val="00EE02FF"/>
    <w:rsid w:val="00F22D5B"/>
    <w:rsid w:val="00F44B38"/>
    <w:rsid w:val="00F51216"/>
    <w:rsid w:val="00F657E4"/>
    <w:rsid w:val="00F65E75"/>
    <w:rsid w:val="00F779E3"/>
    <w:rsid w:val="00FA0A87"/>
    <w:rsid w:val="00FC345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475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2014-01-21T08:52:00Z</cp:lastPrinted>
  <dcterms:created xsi:type="dcterms:W3CDTF">2013-03-08T13:57:00Z</dcterms:created>
  <dcterms:modified xsi:type="dcterms:W3CDTF">2014-01-21T08:52:00Z</dcterms:modified>
</cp:coreProperties>
</file>