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4C4" w:rsidRDefault="006504C4" w:rsidP="006504C4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78720" behindDoc="0" locked="0" layoutInCell="1" allowOverlap="1" wp14:anchorId="52728919" wp14:editId="0F025289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504C4" w:rsidRDefault="006504C4" w:rsidP="00AC7D06">
      <w:pPr>
        <w:spacing w:after="0"/>
        <w:ind w:left="1416" w:firstLine="708"/>
        <w:rPr>
          <w:sz w:val="24"/>
          <w:szCs w:val="24"/>
        </w:rPr>
      </w:pPr>
      <w:bookmarkStart w:id="0" w:name="_GoBack"/>
      <w:bookmarkEnd w:id="0"/>
    </w:p>
    <w:p w:rsidR="00AC7D06" w:rsidRDefault="00AC7D06" w:rsidP="00AC7D06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AC7D06" w:rsidRDefault="00AC7D06" w:rsidP="00AC7D0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AC7D06" w:rsidRDefault="00AC7D06" w:rsidP="00AC7D06">
      <w:pPr>
        <w:spacing w:after="0"/>
        <w:rPr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sz w:val="24"/>
          <w:szCs w:val="24"/>
        </w:rPr>
        <w:t>43801 Žatec</w:t>
      </w:r>
    </w:p>
    <w:p w:rsidR="00AC7D06" w:rsidRDefault="00AC7D06" w:rsidP="00AC7D06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DIČ : CZ</w:t>
      </w:r>
      <w:proofErr w:type="gramEnd"/>
      <w:r>
        <w:rPr>
          <w:sz w:val="24"/>
          <w:szCs w:val="24"/>
        </w:rPr>
        <w:t xml:space="preserve"> 25124811</w:t>
      </w:r>
    </w:p>
    <w:p w:rsidR="00AC7D06" w:rsidRDefault="00AC7D06" w:rsidP="00AC7D06">
      <w:pPr>
        <w:spacing w:after="0"/>
        <w:rPr>
          <w:sz w:val="24"/>
          <w:szCs w:val="24"/>
        </w:rPr>
      </w:pPr>
    </w:p>
    <w:p w:rsidR="00AC7D06" w:rsidRDefault="00AC7D06" w:rsidP="00AC7D06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C7D06" w:rsidTr="00AC7D0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D06" w:rsidRDefault="00AC7D06">
            <w:pPr>
              <w:rPr>
                <w:b/>
                <w:color w:val="FF0000"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III B9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4C4" w:rsidRDefault="006504C4" w:rsidP="006504C4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6504C4" w:rsidRPr="001504CD" w:rsidRDefault="006504C4" w:rsidP="006504C4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AC7D06" w:rsidRDefault="006504C4" w:rsidP="006504C4">
            <w:pPr>
              <w:rPr>
                <w:b/>
                <w:sz w:val="32"/>
                <w:szCs w:val="32"/>
              </w:rPr>
            </w:pPr>
            <w:proofErr w:type="gramStart"/>
            <w:r w:rsidRPr="009744B2">
              <w:t>B-</w:t>
            </w:r>
            <w:proofErr w:type="spellStart"/>
            <w:r w:rsidRPr="009744B2">
              <w:t>Planimetrie,B</w:t>
            </w:r>
            <w:proofErr w:type="spellEnd"/>
            <w:r w:rsidRPr="009744B2">
              <w:t>-Stereometrie</w:t>
            </w:r>
            <w:proofErr w:type="gramEnd"/>
            <w:r>
              <w:rPr>
                <w:b/>
                <w:sz w:val="32"/>
                <w:szCs w:val="32"/>
              </w:rPr>
              <w:t xml:space="preserve"> </w:t>
            </w:r>
          </w:p>
        </w:tc>
      </w:tr>
      <w:tr w:rsidR="00AC7D06" w:rsidTr="00AC7D0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D06" w:rsidRDefault="00AC7D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D06" w:rsidRDefault="00AC7D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AC7D06" w:rsidTr="00AC7D0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D06" w:rsidRDefault="00AC7D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D06" w:rsidRDefault="00AC7D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AC7D06" w:rsidTr="00AC7D0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D06" w:rsidRDefault="00AC7D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D06" w:rsidRDefault="00AC7D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Obsah kruhu a jeho částí</w:t>
            </w:r>
          </w:p>
        </w:tc>
      </w:tr>
      <w:tr w:rsidR="00AC7D06" w:rsidTr="00AC7D0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D06" w:rsidRDefault="00AC7D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D06" w:rsidRDefault="00AC7D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AC7D06" w:rsidTr="00AC7D0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D06" w:rsidRDefault="00AC7D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D06" w:rsidRDefault="00AC7D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ročník</w:t>
            </w:r>
          </w:p>
        </w:tc>
      </w:tr>
      <w:tr w:rsidR="00AC7D06" w:rsidTr="00AC7D0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D06" w:rsidRDefault="00AC7D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D06" w:rsidRDefault="00AC7D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znalost základních vzorců a schopnost jejich uplatnění v praxi</w:t>
            </w:r>
          </w:p>
        </w:tc>
      </w:tr>
      <w:tr w:rsidR="00AC7D06" w:rsidTr="00AC7D0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D06" w:rsidRDefault="00AC7D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D06" w:rsidRDefault="00AC7D06">
            <w:pPr>
              <w:rPr>
                <w:sz w:val="24"/>
                <w:szCs w:val="24"/>
              </w:rPr>
            </w:pPr>
          </w:p>
        </w:tc>
      </w:tr>
      <w:tr w:rsidR="00AC7D06" w:rsidTr="00AC7D0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D06" w:rsidRDefault="00AC7D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D06" w:rsidRDefault="00AC7D06">
            <w:pPr>
              <w:rPr>
                <w:sz w:val="24"/>
                <w:szCs w:val="24"/>
              </w:rPr>
            </w:pPr>
          </w:p>
        </w:tc>
      </w:tr>
      <w:tr w:rsidR="00AC7D06" w:rsidTr="00AC7D0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D06" w:rsidRDefault="00AC7D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D06" w:rsidRDefault="00AC7D06">
            <w:pPr>
              <w:rPr>
                <w:color w:val="FF0000"/>
                <w:sz w:val="28"/>
                <w:szCs w:val="28"/>
              </w:rPr>
            </w:pPr>
          </w:p>
        </w:tc>
      </w:tr>
    </w:tbl>
    <w:p w:rsidR="00AC7D06" w:rsidRDefault="00AC7D06" w:rsidP="00AC7D06">
      <w:pPr>
        <w:spacing w:after="0"/>
        <w:rPr>
          <w:sz w:val="24"/>
          <w:szCs w:val="24"/>
        </w:rPr>
      </w:pPr>
    </w:p>
    <w:p w:rsidR="00AC7D06" w:rsidRDefault="00AC7D06" w:rsidP="00AC7D06">
      <w:pPr>
        <w:spacing w:after="0"/>
        <w:rPr>
          <w:sz w:val="24"/>
          <w:szCs w:val="24"/>
        </w:rPr>
      </w:pPr>
    </w:p>
    <w:p w:rsidR="00AC7D06" w:rsidRDefault="00AC7D06" w:rsidP="00AC7D06">
      <w:pPr>
        <w:spacing w:after="0"/>
        <w:rPr>
          <w:sz w:val="24"/>
          <w:szCs w:val="24"/>
        </w:rPr>
      </w:pPr>
    </w:p>
    <w:p w:rsidR="00AC7D06" w:rsidRDefault="00570F35" w:rsidP="00AC7D06">
      <w:pPr>
        <w:spacing w:after="0"/>
        <w:rPr>
          <w:rFonts w:eastAsiaTheme="minorEastAsia"/>
          <w:b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Obsah kruhu :S=πr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π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highlight w:val="yellow"/>
              </w:rPr>
              <m:t>4</m:t>
            </m:r>
          </m:den>
        </m:f>
      </m:oMath>
      <w:r w:rsidR="00AC7D06">
        <w:rPr>
          <w:rFonts w:eastAsiaTheme="minorEastAsia"/>
          <w:b/>
          <w:sz w:val="28"/>
          <w:szCs w:val="28"/>
        </w:rPr>
        <w:t xml:space="preserve"> </w:t>
      </w:r>
    </w:p>
    <w:p w:rsidR="00AC7D06" w:rsidRDefault="00AC7D06" w:rsidP="00AC7D06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r - poloměr </w:t>
      </w:r>
      <w:proofErr w:type="gramStart"/>
      <w:r>
        <w:rPr>
          <w:rFonts w:eastAsiaTheme="minorEastAsia"/>
          <w:sz w:val="24"/>
          <w:szCs w:val="24"/>
        </w:rPr>
        <w:t>kružnice ; d – průměr</w:t>
      </w:r>
      <w:proofErr w:type="gramEnd"/>
      <w:r>
        <w:rPr>
          <w:rFonts w:eastAsiaTheme="minorEastAsia"/>
          <w:sz w:val="24"/>
          <w:szCs w:val="24"/>
        </w:rPr>
        <w:t xml:space="preserve"> </w:t>
      </w:r>
      <w:proofErr w:type="spellStart"/>
      <w:r>
        <w:rPr>
          <w:rFonts w:eastAsiaTheme="minorEastAsia"/>
          <w:sz w:val="24"/>
          <w:szCs w:val="24"/>
        </w:rPr>
        <w:t>kužnice</w:t>
      </w:r>
      <w:proofErr w:type="spellEnd"/>
    </w:p>
    <w:p w:rsidR="00AC7D06" w:rsidRDefault="00AC7D06" w:rsidP="00AC7D06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π je tzv. Ludolfovo číslo ; π</m:t>
        </m:r>
        <m:acc>
          <m:accPr>
            <m:chr m:val="̇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=3,14 ; π charakterizuje poměr obvodu a průměru kruhu</m:t>
            </m:r>
          </m:e>
        </m:acc>
      </m:oMath>
      <w:r>
        <w:rPr>
          <w:rFonts w:eastAsiaTheme="minorEastAsia"/>
          <w:sz w:val="24"/>
          <w:szCs w:val="24"/>
        </w:rPr>
        <w:t xml:space="preserve"> </w:t>
      </w:r>
    </w:p>
    <w:p w:rsidR="00AC7D06" w:rsidRDefault="00AC7D06" w:rsidP="00AC7D06">
      <w:pPr>
        <w:spacing w:after="0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π=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o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d</m:t>
            </m:r>
          </m:den>
        </m:f>
      </m:oMath>
      <w:r>
        <w:rPr>
          <w:rFonts w:eastAsiaTheme="minorEastAsia"/>
          <w:sz w:val="24"/>
          <w:szCs w:val="24"/>
        </w:rPr>
        <w:t xml:space="preserve"> </w:t>
      </w:r>
    </w:p>
    <w:p w:rsidR="00AC7D06" w:rsidRDefault="00AC7D06" w:rsidP="00AC7D06">
      <w:pPr>
        <w:spacing w:after="0"/>
        <w:rPr>
          <w:sz w:val="24"/>
          <w:szCs w:val="24"/>
        </w:rPr>
      </w:pPr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Části kruhu, které zavádíme, se nazývají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kruhová výseč a kruhová úseč.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Jak obě části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vypadají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nám vlastně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říkají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samotné názvy. Výseč kruh vysekává, úseč pak usekává. Raději však názorně na obrázku. Pomůžeme si ještě následujícími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pojmy :</w:t>
      </w:r>
      <w:proofErr w:type="gramEnd"/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Sečna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= přímka, která dělí kruh na dvě části</w:t>
      </w:r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Tečna =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přímka, která se kruhu dotýká v jednom bodě, tzv. bodě dotyku.                            Tečna je vždy kolmá na spojnici bodu dotyku a středu kružnice. (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TS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=r…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poloměr</m:t>
        </m:r>
      </m:oMath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Tětiva =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část sečny obklopená kružnicí. Tětiva procházející středem má délku 2r = d a nazývá se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průměr.</w:t>
      </w:r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Kruhová úseč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=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část kruhu, která je useknutá tětivou.</w:t>
      </w:r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Obsah kruhové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úseče :</w:t>
      </w:r>
      <w:proofErr w:type="gramEnd"/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S=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yellow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r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2</m:t>
            </m:r>
          </m:den>
        </m:f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highlight w:val="yellow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α-sinα</m:t>
            </m:r>
          </m:e>
        </m:d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,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kde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poloměr,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α</m:t>
        </m:r>
      </m:oMath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velikost středového úhlu v míře obloukové, tedy v radiánech</w:t>
      </w:r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S=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den>
        </m:f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lr-t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>r-v</m:t>
                </m:r>
              </m:e>
            </m:d>
          </m:e>
        </m:d>
      </m:oMath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kde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l –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délka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oblouku dané kruhové úseče,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t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délka tětivy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 –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výška kruhové úseče.</w:t>
      </w:r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C7D06" w:rsidRDefault="00AC7D06" w:rsidP="00AC7D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>
            <wp:extent cx="2096135" cy="2096135"/>
            <wp:effectExtent l="0" t="0" r="0" b="0"/>
            <wp:docPr id="588" name="Obrázek 588" descr="http://upload.wikimedia.org/wikipedia/commons/thumb/e/ea/Kruh-2.svg/220px-Kruh-2.svg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http://upload.wikimedia.org/wikipedia/commons/thumb/e/ea/Kruh-2.svg/220px-Kruh-2.svg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35" cy="209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Kruhový oblouk =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část kružnice mezi dvěma poloměry</w:t>
      </w:r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 xml:space="preserve">Kruhová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výseč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oblast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mezi poloměry a obloukem</w:t>
      </w:r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Obsah kruhové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výseče :</w:t>
      </w:r>
      <w:proofErr w:type="gramEnd"/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S=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α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lr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2</m:t>
            </m:r>
          </m:den>
        </m:f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AC7D06" w:rsidRDefault="00AC7D06" w:rsidP="00AC7D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cs-CZ"/>
        </w:rPr>
        <w:t>Příklady :</w:t>
      </w:r>
      <w:proofErr w:type="gramEnd"/>
    </w:p>
    <w:p w:rsidR="00AC7D06" w:rsidRDefault="00AC7D06" w:rsidP="00AC7D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1. Je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>dán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čtverec</w:t>
      </w:r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 ABCD.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>Kružnice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  <w:lang w:val="en-US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  <w:lang w:val="en-US"/>
              </w:rPr>
              <m:t>1</m:t>
            </m:r>
          </m:sub>
        </m:sSub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  <w:lang w:val="en-US"/>
          </w:rPr>
          <m:t xml:space="preserve"> </m:t>
        </m:r>
      </m:oMath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je kružnice opsaná </w:t>
      </w: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čtverci</w:t>
      </w:r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 ABCD.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>Kružnice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  <w:lang w:val="en-US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  <w:lang w:val="en-US"/>
              </w:rPr>
              <m:t>1</m:t>
            </m:r>
          </m:sub>
        </m:sSub>
      </m:oMath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 má průměr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úhlopřičku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 xml:space="preserve"> AC.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>Kružnice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  <w:lang w:val="en-US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sub>
        </m:sSub>
      </m:oMath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 prochází vrcholem D a dotýká se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úhlopřičky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 AC.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>Vypočitejte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>obsah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>kruhu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gramEnd"/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  <w:lang w:val="en-US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sub>
        </m:sSub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, jestliže obsah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  <w:lang w:val="en-US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  <w:lang w:val="en-US"/>
              </w:rPr>
              <m:t>1</m:t>
            </m:r>
          </m:sub>
        </m:sSub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je 36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π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cm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.</w:t>
      </w: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71755</wp:posOffset>
                </wp:positionV>
                <wp:extent cx="1943100" cy="1819275"/>
                <wp:effectExtent l="0" t="0" r="19050" b="28575"/>
                <wp:wrapNone/>
                <wp:docPr id="1451" name="Ovál 1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8192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1451" o:spid="_x0000_s1026" style="position:absolute;margin-left:168pt;margin-top:5.65pt;width:153pt;height:14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426085</wp:posOffset>
                </wp:positionV>
                <wp:extent cx="1476375" cy="1123950"/>
                <wp:effectExtent l="0" t="0" r="28575" b="19050"/>
                <wp:wrapNone/>
                <wp:docPr id="1452" name="Obdélník 1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1123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C7D06" w:rsidRDefault="00570F35" w:rsidP="00AC7D06">
                            <w:pPr>
                              <w:jc w:val="center"/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Calibri" w:hAnsi="Cambria Math"/>
                                        <w:sz w:val="28"/>
                                        <w:szCs w:val="28"/>
                                      </w:rPr>
                                      <m:t xml:space="preserve">            O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Calibri" w:hAnsi="Cambria Math"/>
                                        <w:sz w:val="28"/>
                                        <w:szCs w:val="28"/>
                                      </w:rPr>
                                      <m:t>1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452" o:spid="_x0000_s1026" style="position:absolute;margin-left:186.75pt;margin-top:33.55pt;width:116.25pt;height:8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" fillcolor="window" strokecolor="#f79646" strokeweight="2pt">
                <v:textbox>
                  <w:txbxContent>
                    <w:p w:rsidR="00AC7D06" w:rsidRDefault="00AC7D06" w:rsidP="00AC7D06">
                      <w:pPr>
                        <w:jc w:val="center"/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sz w:val="28"/>
                                  <w:szCs w:val="28"/>
                                </w:rPr>
                                <m:t xml:space="preserve">            O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426085</wp:posOffset>
                </wp:positionV>
                <wp:extent cx="1470660" cy="1123950"/>
                <wp:effectExtent l="0" t="0" r="34290" b="19050"/>
                <wp:wrapNone/>
                <wp:docPr id="1453" name="Přímá spojnice 1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70660" cy="11239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53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2pt,33.55pt" to="303pt,1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818515</wp:posOffset>
                </wp:positionV>
                <wp:extent cx="971550" cy="895350"/>
                <wp:effectExtent l="0" t="0" r="19050" b="19050"/>
                <wp:wrapNone/>
                <wp:docPr id="1454" name="Ovál 1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8953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C7D06" w:rsidRDefault="00570F35" w:rsidP="00AC7D06">
                            <w:pPr>
                              <w:jc w:val="center"/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Calibri" w:hAnsi="Cambria Math"/>
                                        <w:sz w:val="28"/>
                                        <w:szCs w:val="28"/>
                                      </w:rPr>
                                      <m:t>O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Calibri" w:hAnsi="Cambria Math"/>
                                        <w:sz w:val="28"/>
                                        <w:szCs w:val="28"/>
                                      </w:rPr>
                                      <m:t>2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454" o:spid="_x0000_s1027" style="position:absolute;margin-left:177pt;margin-top:64.45pt;width:76.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" fillcolor="window" strokecolor="#f79646" strokeweight="2pt">
                <v:textbox>
                  <w:txbxContent>
                    <w:p w:rsidR="00AC7D06" w:rsidRDefault="00AC7D06" w:rsidP="00AC7D06">
                      <w:pPr>
                        <w:jc w:val="center"/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Calibri" w:hAnsi="Cambria Math"/>
                                  <w:sz w:val="28"/>
                                  <w:szCs w:val="28"/>
                                </w:rPr>
                                <m:t>O</m:t>
                              </m:r>
                            </m:e>
                            <m:sub>
                              <m:r>
                                <w:rPr>
                                  <w:rFonts w:ascii="Cambria Math" w:eastAsia="Calibri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</m:oMath>
                      </m:oMathPara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993140</wp:posOffset>
                </wp:positionV>
                <wp:extent cx="0" cy="571500"/>
                <wp:effectExtent l="0" t="0" r="19050" b="19050"/>
                <wp:wrapNone/>
                <wp:docPr id="1455" name="Přímá spojnice 1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5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75pt,78.2pt" to="186.75pt,1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1581785</wp:posOffset>
                </wp:positionV>
                <wp:extent cx="752475" cy="0"/>
                <wp:effectExtent l="0" t="0" r="9525" b="19050"/>
                <wp:wrapNone/>
                <wp:docPr id="1456" name="Přímá spojnice 1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5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5pt,124.55pt" to="246.75pt,1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" strokecolor="#4a7ebb"/>
            </w:pict>
          </mc:Fallback>
        </mc:AlternateContent>
      </w:r>
      <w:r w:rsidR="00570F3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88" type="#_x0000_t75" style="position:absolute;margin-left:304.4pt;margin-top:124.75pt;width:12.1pt;height:13.95pt;z-index:251667456;mso-position-horizontal-relative:text;mso-position-vertical-relative:text">
            <v:imagedata r:id="rId10" o:title=""/>
          </v:shape>
          <o:OLEObject Type="Embed" ProgID="Equation.3" ShapeID="_x0000_s1188" DrawAspect="Content" ObjectID="_1451804376" r:id="rId11"/>
        </w:pict>
      </w:r>
      <w:r w:rsidR="00570F35">
        <w:pict>
          <v:shape id="_x0000_s1189" type="#_x0000_t75" style="position:absolute;margin-left:173.9pt;margin-top:18.85pt;width:12.1pt;height:12.95pt;z-index:251668480;mso-position-horizontal-relative:text;mso-position-vertical-relative:text">
            <v:imagedata r:id="rId12" o:title=""/>
          </v:shape>
          <o:OLEObject Type="Embed" ProgID="Equation.3" ShapeID="_x0000_s1189" DrawAspect="Content" ObjectID="_1451804377" r:id="rId13"/>
        </w:pict>
      </w:r>
      <w:r w:rsidR="00570F35">
        <w:pict>
          <v:shape id="_x0000_s1190" type="#_x0000_t75" style="position:absolute;margin-left:304.4pt;margin-top:18.85pt;width:12.1pt;height:12.95pt;z-index:251669504;mso-position-horizontal-relative:text;mso-position-vertical-relative:text">
            <v:imagedata r:id="rId14" o:title=""/>
          </v:shape>
          <o:OLEObject Type="Embed" ProgID="Equation.3" ShapeID="_x0000_s1190" DrawAspect="Content" ObjectID="_1451804378" r:id="rId15"/>
        </w:pict>
      </w:r>
      <w:r w:rsidR="00570F35">
        <w:pict>
          <v:shape id="_x0000_s1191" type="#_x0000_t75" style="position:absolute;margin-left:173.9pt;margin-top:124.75pt;width:13.1pt;height:12.95pt;z-index:251670528;mso-position-horizontal-relative:text;mso-position-vertical-relative:text">
            <v:imagedata r:id="rId16" o:title=""/>
          </v:shape>
          <o:OLEObject Type="Embed" ProgID="Equation.3" ShapeID="_x0000_s1191" DrawAspect="Content" ObjectID="_1451804379" r:id="rId17"/>
        </w:pict>
      </w: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AC7D06" w:rsidRDefault="00570F35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O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 xml:space="preserve"> π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36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π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r=6cm</m:t>
          </m:r>
        </m:oMath>
      </m:oMathPara>
    </w:p>
    <w:p w:rsidR="00AC7D06" w:rsidRDefault="00570F35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O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π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D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=π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6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=9π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Řešení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:rsidR="00AC7D06" w:rsidRDefault="00570F35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color w:val="FF0000"/>
                  <w:sz w:val="28"/>
                  <w:szCs w:val="28"/>
                  <w:lang w:val="en-US"/>
                </w:rPr>
                <m:t>O</m:t>
              </m:r>
            </m:e>
            <m:sub>
              <m:r>
                <w:rPr>
                  <w:rFonts w:ascii="Cambria Math" w:eastAsia="Calibri" w:hAnsi="Cambria Math" w:cs="Times New Roman"/>
                  <w:color w:val="FF0000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color w:val="FF0000"/>
              <w:sz w:val="28"/>
              <w:szCs w:val="28"/>
              <w:lang w:val="en-US"/>
            </w:rPr>
            <m:t>=9π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FF0000"/>
                  <w:sz w:val="28"/>
                  <w:szCs w:val="28"/>
                  <w:lang w:val="en-US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color w:val="FF0000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AC7D06" w:rsidRDefault="00570F35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O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=9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:rsidR="00AC7D06" w:rsidRDefault="00570F35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O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=8π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:rsidR="00AC7D06" w:rsidRDefault="00570F35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O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=10π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2. V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kružnici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vepsan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ý a kružnici je opsaný čtverec, rozdíl jejich obsahů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je </w:t>
      </w:r>
      <w:proofErr w:type="gramEnd"/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50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cm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. Určete poloměr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>kružnice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>.</w:t>
      </w: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C7D06" w:rsidRDefault="00570F35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pict>
          <v:shape id="_x0000_s1192" type="#_x0000_t75" style="position:absolute;margin-left:249.65pt;margin-top:96.25pt;width:13.1pt;height:12.95pt;z-index:251671552">
            <v:imagedata r:id="rId18" o:title=""/>
          </v:shape>
          <o:OLEObject Type="Embed" ProgID="Equation.3" ShapeID="_x0000_s1192" DrawAspect="Content" ObjectID="_1451804380" r:id="rId19"/>
        </w:pict>
      </w:r>
      <w:r>
        <w:pict>
          <v:shape id="_x0000_s1193" type="#_x0000_t75" style="position:absolute;margin-left:249.65pt;margin-top:26.6pt;width:12.1pt;height:13.9pt;z-index:251672576">
            <v:imagedata r:id="rId20" o:title=""/>
          </v:shape>
          <o:OLEObject Type="Embed" ProgID="Equation.3" ShapeID="_x0000_s1193" DrawAspect="Content" ObjectID="_1451804381" r:id="rId21"/>
        </w:pict>
      </w:r>
      <w:r>
        <w:pict>
          <v:shape id="_x0000_s1194" type="#_x0000_t75" style="position:absolute;margin-left:224.9pt;margin-top:100.05pt;width:12.1pt;height:12.95pt;z-index:251673600">
            <v:imagedata r:id="rId22" o:title=""/>
          </v:shape>
          <o:OLEObject Type="Embed" ProgID="Equation.3" ShapeID="_x0000_s1194" DrawAspect="Content" ObjectID="_1451804382" r:id="rId23"/>
        </w:pict>
      </w:r>
      <w:r>
        <w:pict>
          <v:shape id="_x0000_s1195" type="#_x0000_t75" style="position:absolute;margin-left:224.9pt;margin-top:49.85pt;width:12.1pt;height:12.95pt;z-index:251674624">
            <v:imagedata r:id="rId24" o:title=""/>
          </v:shape>
          <o:OLEObject Type="Embed" ProgID="Equation.3" ShapeID="_x0000_s1195" DrawAspect="Content" ObjectID="_1451804383" r:id="rId25"/>
        </w:pict>
      </w:r>
      <w:r>
        <w:pict>
          <v:shape id="_x0000_s1196" type="#_x0000_t75" style="position:absolute;margin-left:189.65pt;margin-top:68.15pt;width:9.05pt;height:9.95pt;z-index:251675648">
            <v:imagedata r:id="rId26" o:title=""/>
          </v:shape>
          <o:OLEObject Type="Embed" ProgID="Equation.3" ShapeID="_x0000_s1196" DrawAspect="Content" ObjectID="_1451804384" r:id="rId27"/>
        </w:pict>
      </w:r>
      <w:r>
        <w:pict>
          <v:shape id="_x0000_s1197" type="#_x0000_t75" style="position:absolute;margin-left:159.65pt;margin-top:86.15pt;width:12.1pt;height:13.9pt;z-index:251676672">
            <v:imagedata r:id="rId28" o:title=""/>
          </v:shape>
          <o:OLEObject Type="Embed" ProgID="Equation.3" ShapeID="_x0000_s1197" DrawAspect="Content" ObjectID="_1451804385" r:id="rId29"/>
        </w:pict>
      </w:r>
      <w:r w:rsidR="00AC7D06">
        <w:rPr>
          <w:noProof/>
          <w:lang w:eastAsia="cs-CZ"/>
        </w:rPr>
        <mc:AlternateContent>
          <mc:Choice Requires="wpg">
            <w:drawing>
              <wp:inline distT="0" distB="0" distL="0" distR="0">
                <wp:extent cx="2847975" cy="2314575"/>
                <wp:effectExtent l="0" t="0" r="0" b="0"/>
                <wp:docPr id="1457" name="Skupina 14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7975" cy="2314575"/>
                          <a:chOff x="0" y="0"/>
                          <a:chExt cx="2847975" cy="2314575"/>
                        </a:xfrm>
                      </wpg:grpSpPr>
                      <wps:wsp>
                        <wps:cNvPr id="262" name="Obdélník 262"/>
                        <wps:cNvSpPr/>
                        <wps:spPr>
                          <a:xfrm>
                            <a:off x="0" y="0"/>
                            <a:ext cx="2847975" cy="2314575"/>
                          </a:xfrm>
                          <a:prstGeom prst="rect">
                            <a:avLst/>
                          </a:prstGeom>
                        </wps:spPr>
                        <wps:bodyPr/>
                      </wps:wsp>
                      <wps:wsp>
                        <wps:cNvPr id="263" name="Rectangle 539"/>
                        <wps:cNvSpPr/>
                        <wps:spPr>
                          <a:xfrm>
                            <a:off x="819150" y="447675"/>
                            <a:ext cx="1828801" cy="1676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AC7D06" w:rsidRDefault="00AC7D06" w:rsidP="00AC7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Oval 540"/>
                        <wps:cNvSpPr/>
                        <wps:spPr>
                          <a:xfrm>
                            <a:off x="819151" y="447675"/>
                            <a:ext cx="1828800" cy="1676400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AC7D06" w:rsidRDefault="00AC7D06" w:rsidP="00AC7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Rectangle 541"/>
                        <wps:cNvSpPr/>
                        <wps:spPr>
                          <a:xfrm>
                            <a:off x="1047750" y="723900"/>
                            <a:ext cx="1343025" cy="11239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AC7D06" w:rsidRDefault="00AC7D06" w:rsidP="00AC7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Straight Connector 542"/>
                        <wps:cNvCnPr/>
                        <wps:spPr>
                          <a:xfrm flipV="1">
                            <a:off x="1752600" y="447675"/>
                            <a:ext cx="895351" cy="8382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67" name="Straight Connector 543"/>
                        <wps:cNvCnPr/>
                        <wps:spPr>
                          <a:xfrm>
                            <a:off x="1752600" y="1285875"/>
                            <a:ext cx="895351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kupina 1457" o:spid="_x0000_s1028" style="width:224.25pt;height:182.25pt;mso-position-horizontal-relative:char;mso-position-vertical-relative:line" coordsize="28479,23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">
                <v:rect id="Obdélník 262" o:spid="_x0000_s1029" style="position:absolute;width:28479;height:23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YkIsUA&#10;AADcAAAADwAAAGRycy9kb3ducmV2LnhtbESPT2vCQBTE7wW/w/IEL0U35iAluooIYpCCNP45P7LP&#10;JJh9G7Nrkn77bqHQ4zAzv2FWm8HUoqPWVZYVzGcRCOLc6ooLBZfzfvoBwnlkjbVlUvBNDjbr0dsK&#10;E217/qIu84UIEHYJKii9bxIpXV6SQTezDXHw7rY16INsC6lb7APc1DKOooU0WHFYKLGhXUn5I3sZ&#10;BX1+6m7nz4M8vd9Sy8/0ucuuR6Um42G7BOFp8P/hv3aqFcSLGH7PhCM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FiQixQAAANwAAAAPAAAAAAAAAAAAAAAAAJgCAABkcnMv&#10;ZG93bnJldi54bWxQSwUGAAAAAAQABAD1AAAAigMAAAAA&#10;" filled="f" stroked="f"/>
                <v:rect id="Rectangle 539" o:spid="_x0000_s1030" style="position:absolute;left:8191;top:4476;width:18288;height:167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6JucQA&#10;AADcAAAADwAAAGRycy9kb3ducmV2LnhtbESPQWsCMRSE7wX/Q3hCbzWrgtTVKGIpeLHg1kO9PTbP&#10;7GLysmyy6/bfm4LQ4zAz3zDr7eCs6KkNtWcF00kGgrj0umaj4Pz9+fYOIkRkjdYzKfilANvN6GWN&#10;ufZ3PlFfRCMShEOOCqoYm1zKUFbkMEx8Q5y8q28dxiRbI3WL9wR3Vs6ybCEd1pwWKmxoX1F5Kzqn&#10;4ONolv2PPUfL16GT5tIVxfJLqdfxsFuBiDTE//CzfdAKZos5/J1JR0B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+ibnEAAAA3AAAAA8AAAAAAAAAAAAAAAAAmAIAAGRycy9k&#10;b3ducmV2LnhtbFBLBQYAAAAABAAEAPUAAACJAwAAAAA=&#10;" fillcolor="window" strokecolor="#f79646" strokeweight="2pt">
                  <v:textbox>
                    <w:txbxContent>
                      <w:p w:rsidR="00AC7D06" w:rsidRDefault="00AC7D06" w:rsidP="00AC7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oval id="Oval 540" o:spid="_x0000_s1031" style="position:absolute;left:8191;top:4476;width:18288;height:167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NhCcIA&#10;AADcAAAADwAAAGRycy9kb3ducmV2LnhtbESPT4vCMBTE74LfIbyFvcia+q9su6ZFBMHrWvH8aJ5t&#10;sXkpTbT1228EYY/DzPyG2eajacWDetdYVrCYRyCIS6sbrhSci8PXNwjnkTW2lknBkxzk2XSyxVTb&#10;gX/pcfKVCBB2KSqove9SKV1Zk0E3tx1x8K62N+iD7CupexwC3LRyGUWxNNhwWKixo31N5e10NwqG&#10;y4r8c7FJupmbFeTiIyWJVerzY9z9gPA0+v/wu33UCpbxGl5nwhGQ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Y2EJwgAAANwAAAAPAAAAAAAAAAAAAAAAAJgCAABkcnMvZG93&#10;bnJldi54bWxQSwUGAAAAAAQABAD1AAAAhwMAAAAA&#10;" fillcolor="window" strokecolor="#f79646" strokeweight="2pt">
                  <v:textbox>
                    <w:txbxContent>
                      <w:p w:rsidR="00AC7D06" w:rsidRDefault="00AC7D06" w:rsidP="00AC7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rect id="Rectangle 541" o:spid="_x0000_s1032" style="position:absolute;left:10477;top:7239;width:13430;height:11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u0VsQA&#10;AADcAAAADwAAAGRycy9kb3ducmV2LnhtbESPQWsCMRSE7wX/Q3hCbzWroNTVKGIpeLHg1kO9PTbP&#10;7GLysmyy6/bfm4LQ4zAz3zDr7eCs6KkNtWcF00kGgrj0umaj4Pz9+fYOIkRkjdYzKfilANvN6GWN&#10;ufZ3PlFfRCMShEOOCqoYm1zKUFbkMEx8Q5y8q28dxiRbI3WL9wR3Vs6ybCEd1pwWKmxoX1F5Kzqn&#10;4ONolv2PPUfL16GT5tIVxfJLqdfxsFuBiDTE//CzfdAKZos5/J1JR0B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btFbEAAAA3AAAAA8AAAAAAAAAAAAAAAAAmAIAAGRycy9k&#10;b3ducmV2LnhtbFBLBQYAAAAABAAEAPUAAACJAwAAAAA=&#10;" fillcolor="window" strokecolor="#f79646" strokeweight="2pt">
                  <v:textbox>
                    <w:txbxContent>
                      <w:p w:rsidR="00AC7D06" w:rsidRDefault="00AC7D06" w:rsidP="00AC7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line id="Straight Connector 542" o:spid="_x0000_s1033" style="position:absolute;flip:y;visibility:visible;mso-wrap-style:square" from="17526,4476" to="26479,12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ONE8UAAADcAAAADwAAAGRycy9kb3ducmV2LnhtbESPQWvCQBSE74X+h+UVvNWNAUOJriJi&#10;oYKX2vbg7ZF9SRazb9PsNon+ercgeBxm5htmuR5tI3rqvHGsYDZNQBAXThuuFHx/vb++gfABWWPj&#10;mBRcyMN69fy0xFy7gT+pP4ZKRAj7HBXUIbS5lL6oyaKfupY4eqXrLIYou0rqDocIt41MkySTFg3H&#10;hRpb2tZUnI9/VsHuFJrxFy/p9VDud+WP27rN3Cg1eRk3CxCBxvAI39sfWkGaZfB/Jh4Bub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pONE8UAAADcAAAADwAAAAAAAAAA&#10;AAAAAAChAgAAZHJzL2Rvd25yZXYueG1sUEsFBgAAAAAEAAQA+QAAAJMDAAAAAA==&#10;" strokecolor="#4a7ebb"/>
                <v:line id="Straight Connector 543" o:spid="_x0000_s1034" style="position:absolute;visibility:visible;mso-wrap-style:square" from="17526,12858" to="26479,12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0EOMMAAADcAAAADwAAAGRycy9kb3ducmV2LnhtbESPQWsCMRSE74L/ITzBm2ZVULs1ighC&#10;Dz1YFezxNXluFjcv6ybV7b9vBMHjMDPfMItV6ypxoyaUnhWMhhkIYu1NyYWC42E7mIMIEdlg5ZkU&#10;/FGA1bLbWWBu/J2/6LaPhUgQDjkqsDHWuZRBW3IYhr4mTt7ZNw5jkk0hTYP3BHeVHGfZVDosOS1Y&#10;rGljSV/2v07ByeLnbqd/IvnJ91qbwhh/fVOq32vX7yAitfEVfrY/jILxdAaPM+kIyO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tBDjDAAAA3AAAAA8AAAAAAAAAAAAA&#10;AAAAoQIAAGRycy9kb3ducmV2LnhtbFBLBQYAAAAABAAEAPkAAACRAwAAAAA=&#10;" strokecolor="#4a7ebb"/>
                <w10:anchorlock/>
              </v:group>
            </w:pict>
          </mc:Fallback>
        </mc:AlternateContent>
      </w: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AC7D06" w:rsidRDefault="00570F35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AC7D06" w:rsidRDefault="00570F35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AC7D06" w:rsidRDefault="00570F35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=10</m:t>
          </m:r>
        </m:oMath>
      </m:oMathPara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 xml:space="preserve">v OAB: 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AC7D06" w:rsidRDefault="00570F35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=4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v ODC: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=2r</m:t>
          </m:r>
        </m:oMath>
      </m:oMathPara>
    </w:p>
    <w:p w:rsidR="00AC7D06" w:rsidRDefault="00570F35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=2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AC7D06" w:rsidRDefault="00570F35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=4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-2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=2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=50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r=5 cm</m:t>
          </m:r>
        </m:oMath>
      </m:oMathPara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r=7 cm</m:t>
          </m:r>
        </m:oMath>
      </m:oMathPara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r=6 cm</m:t>
          </m:r>
        </m:oMath>
      </m:oMathPara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r=5,5 cm</m:t>
          </m:r>
        </m:oMath>
      </m:oMathPara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s-PY"/>
        </w:rPr>
        <w:t>3. Zvětší-li se poloměr kru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žnice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 xml:space="preserve"> o 4 cm,</w:t>
      </w:r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s-PY"/>
        </w:rPr>
        <w:t xml:space="preserve"> zvětší se velikost obsahu kruhu o 40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  <w:lang w:val="es-PY"/>
          </w:rPr>
          <m:t xml:space="preserve">π 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s-PY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  <w:lang w:val="es-PY"/>
              </w:rPr>
              <m:t>cm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  <w:lang w:val="es-PY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s-PY"/>
        </w:rPr>
        <w:t>Určete velikost poloměru kružnice.</w:t>
      </w: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PY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PY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23495</wp:posOffset>
                </wp:positionV>
                <wp:extent cx="904875" cy="838200"/>
                <wp:effectExtent l="0" t="0" r="28575" b="19050"/>
                <wp:wrapNone/>
                <wp:docPr id="1464" name="Ovál 1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8382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C7D06" w:rsidRDefault="00AC7D06" w:rsidP="00AC7D06">
                            <w:pPr>
                              <w:jc w:val="center"/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lang w:val="es-PY"/>
                                  </w:rPr>
                                  <m:t xml:space="preserve">         r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1464" o:spid="_x0000_s1035" style="position:absolute;margin-left:83.25pt;margin-top:1.85pt;width:71.25pt;height:6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" fillcolor="window" strokecolor="#f79646" strokeweight="2pt">
                <v:textbox>
                  <w:txbxContent>
                    <w:p w:rsidR="00AC7D06" w:rsidRDefault="00AC7D06" w:rsidP="00AC7D06">
                      <w:pPr>
                        <w:jc w:val="center"/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lang w:val="es-PY"/>
                            </w:rPr>
                            <m:t xml:space="preserve">         r</m:t>
                          </m:r>
                        </m:oMath>
                      </m:oMathPara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90170</wp:posOffset>
                </wp:positionV>
                <wp:extent cx="238125" cy="352425"/>
                <wp:effectExtent l="0" t="0" r="28575" b="28575"/>
                <wp:wrapNone/>
                <wp:docPr id="1465" name="Přímá spojnice 1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25" cy="3524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65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5pt,7.1pt" to="137.25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" strokecolor="#4a7ebb"/>
            </w:pict>
          </mc:Fallback>
        </mc:AlternateContent>
      </w: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PY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PY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PY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s-PY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π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  <w:lang w:val="es-PY"/>
            </w:rPr>
            <m:t>40</m:t>
          </m:r>
          <m:r>
            <w:rPr>
              <w:rFonts w:ascii="Cambria Math" w:eastAsia="Calibri" w:hAnsi="Cambria Math" w:cs="Times New Roman"/>
              <w:sz w:val="24"/>
              <w:szCs w:val="24"/>
              <w:lang w:val="es-PY"/>
            </w:rPr>
            <m:t>π=π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s-PY"/>
                    </w:rPr>
                    <m:t>r+4</m:t>
                  </m:r>
                </m:e>
              </m:d>
            </m:e>
            <m:sup>
              <m:r>
                <w:rPr>
                  <w:rFonts w:ascii="Cambria Math" w:eastAsia="Calibri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</m:oMath>
      </m:oMathPara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π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  <w:lang w:val="es-PY"/>
            </w:rPr>
            <m:t>40</m:t>
          </m:r>
          <m:r>
            <w:rPr>
              <w:rFonts w:ascii="Cambria Math" w:eastAsia="Calibri" w:hAnsi="Cambria Math" w:cs="Times New Roman"/>
              <w:sz w:val="24"/>
              <w:szCs w:val="24"/>
              <w:lang w:val="es-PY"/>
            </w:rPr>
            <m:t>π=</m:t>
          </m:r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π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+8πr+16π</m:t>
          </m:r>
        </m:oMath>
      </m:oMathPara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r=3 cm</m:t>
          </m:r>
        </m:oMath>
      </m:oMathPara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Řešení:</w:t>
      </w: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r=3 cm</m:t>
          </m:r>
        </m:oMath>
      </m:oMathPara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r=5 cm</m:t>
          </m:r>
        </m:oMath>
      </m:oMathPara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r=7cm</m:t>
          </m:r>
        </m:oMath>
      </m:oMathPara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r=4 cm</m:t>
          </m:r>
        </m:oMath>
      </m:oMathPara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AC7D06" w:rsidRDefault="00AC7D06" w:rsidP="00AC7D0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AC7D06" w:rsidRDefault="00AC7D06" w:rsidP="00AC7D06">
      <w:pPr>
        <w:spacing w:after="0"/>
        <w:rPr>
          <w:sz w:val="24"/>
          <w:szCs w:val="24"/>
        </w:rPr>
      </w:pPr>
    </w:p>
    <w:p w:rsidR="00457BD6" w:rsidRPr="00AC7D06" w:rsidRDefault="00457BD6" w:rsidP="00AC7D06"/>
    <w:sectPr w:rsidR="00457BD6" w:rsidRPr="00AC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F35" w:rsidRDefault="00570F35" w:rsidP="006F160E">
      <w:pPr>
        <w:spacing w:after="0" w:line="240" w:lineRule="auto"/>
      </w:pPr>
      <w:r>
        <w:separator/>
      </w:r>
    </w:p>
  </w:endnote>
  <w:endnote w:type="continuationSeparator" w:id="0">
    <w:p w:rsidR="00570F35" w:rsidRDefault="00570F35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F35" w:rsidRDefault="00570F35" w:rsidP="006F160E">
      <w:pPr>
        <w:spacing w:after="0" w:line="240" w:lineRule="auto"/>
      </w:pPr>
      <w:r>
        <w:separator/>
      </w:r>
    </w:p>
  </w:footnote>
  <w:footnote w:type="continuationSeparator" w:id="0">
    <w:p w:rsidR="00570F35" w:rsidRDefault="00570F35" w:rsidP="006F1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21A05"/>
    <w:rsid w:val="00150A03"/>
    <w:rsid w:val="001661CD"/>
    <w:rsid w:val="00166B42"/>
    <w:rsid w:val="00194F93"/>
    <w:rsid w:val="00196EB5"/>
    <w:rsid w:val="0020141A"/>
    <w:rsid w:val="00265FF9"/>
    <w:rsid w:val="00270C71"/>
    <w:rsid w:val="0028020B"/>
    <w:rsid w:val="002A3744"/>
    <w:rsid w:val="00352EA0"/>
    <w:rsid w:val="00361AC4"/>
    <w:rsid w:val="00363647"/>
    <w:rsid w:val="003D2CC8"/>
    <w:rsid w:val="00442A34"/>
    <w:rsid w:val="00457BD6"/>
    <w:rsid w:val="005001E9"/>
    <w:rsid w:val="0050264D"/>
    <w:rsid w:val="00570F35"/>
    <w:rsid w:val="005E1159"/>
    <w:rsid w:val="006504C4"/>
    <w:rsid w:val="006A3D4F"/>
    <w:rsid w:val="006B758C"/>
    <w:rsid w:val="006F142A"/>
    <w:rsid w:val="006F160E"/>
    <w:rsid w:val="00713988"/>
    <w:rsid w:val="007D1A3B"/>
    <w:rsid w:val="00821B82"/>
    <w:rsid w:val="00864430"/>
    <w:rsid w:val="008D2448"/>
    <w:rsid w:val="008F51D4"/>
    <w:rsid w:val="00905435"/>
    <w:rsid w:val="009F20C5"/>
    <w:rsid w:val="00A453EE"/>
    <w:rsid w:val="00A856C3"/>
    <w:rsid w:val="00AA7208"/>
    <w:rsid w:val="00AC65AC"/>
    <w:rsid w:val="00AC7D06"/>
    <w:rsid w:val="00AE32F4"/>
    <w:rsid w:val="00C27382"/>
    <w:rsid w:val="00C32179"/>
    <w:rsid w:val="00C52B07"/>
    <w:rsid w:val="00CB0E83"/>
    <w:rsid w:val="00CC67FE"/>
    <w:rsid w:val="00CD66B3"/>
    <w:rsid w:val="00CE6F7E"/>
    <w:rsid w:val="00D14602"/>
    <w:rsid w:val="00D23178"/>
    <w:rsid w:val="00E629C6"/>
    <w:rsid w:val="00E82086"/>
    <w:rsid w:val="00EE02FF"/>
    <w:rsid w:val="00F22D5B"/>
    <w:rsid w:val="00F51216"/>
    <w:rsid w:val="00F657E4"/>
    <w:rsid w:val="00F65E75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1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1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Soubor:Kruh-2.svg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0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462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2014-01-21T08:51:00Z</cp:lastPrinted>
  <dcterms:created xsi:type="dcterms:W3CDTF">2013-03-08T13:55:00Z</dcterms:created>
  <dcterms:modified xsi:type="dcterms:W3CDTF">2014-01-21T08:51:00Z</dcterms:modified>
</cp:coreProperties>
</file>